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 xml:space="preserve">Virgin Islands Economic Development </w:t>
      </w:r>
      <w:r w:rsidR="00832AEC">
        <w:rPr>
          <w:rFonts w:asciiTheme="minorHAnsi" w:hAnsiTheme="minorHAnsi" w:cstheme="minorHAnsi"/>
          <w:b/>
          <w:sz w:val="28"/>
          <w:szCs w:val="28"/>
        </w:rPr>
        <w:t>Authority</w:t>
      </w:r>
    </w:p>
    <w:p w:rsidR="00023DB9" w:rsidRDefault="00023DB9" w:rsidP="00CB557C">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Governing Board</w:t>
      </w:r>
      <w:r w:rsidR="00832AEC">
        <w:rPr>
          <w:rFonts w:asciiTheme="minorHAnsi" w:hAnsiTheme="minorHAnsi" w:cstheme="minorHAnsi"/>
          <w:b/>
          <w:sz w:val="28"/>
          <w:szCs w:val="28"/>
        </w:rPr>
        <w:t xml:space="preserve"> Meeting</w:t>
      </w:r>
    </w:p>
    <w:p w:rsidR="009738F0" w:rsidRPr="009738F0" w:rsidRDefault="00A57450" w:rsidP="00CB557C">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T</w:t>
      </w:r>
      <w:r w:rsidR="002B217D">
        <w:rPr>
          <w:rFonts w:asciiTheme="minorHAnsi" w:hAnsiTheme="minorHAnsi" w:cstheme="minorHAnsi"/>
          <w:b/>
          <w:sz w:val="28"/>
          <w:szCs w:val="28"/>
        </w:rPr>
        <w:t>uesday</w:t>
      </w:r>
      <w:r>
        <w:rPr>
          <w:rFonts w:asciiTheme="minorHAnsi" w:hAnsiTheme="minorHAnsi" w:cstheme="minorHAnsi"/>
          <w:b/>
          <w:sz w:val="28"/>
          <w:szCs w:val="28"/>
        </w:rPr>
        <w:t xml:space="preserve">, </w:t>
      </w:r>
      <w:r w:rsidR="008B5B5B">
        <w:rPr>
          <w:rFonts w:asciiTheme="minorHAnsi" w:hAnsiTheme="minorHAnsi" w:cstheme="minorHAnsi"/>
          <w:b/>
          <w:sz w:val="28"/>
          <w:szCs w:val="28"/>
        </w:rPr>
        <w:t>Ju</w:t>
      </w:r>
      <w:r w:rsidR="003A39FF">
        <w:rPr>
          <w:rFonts w:asciiTheme="minorHAnsi" w:hAnsiTheme="minorHAnsi" w:cstheme="minorHAnsi"/>
          <w:b/>
          <w:sz w:val="28"/>
          <w:szCs w:val="28"/>
        </w:rPr>
        <w:t>l 22</w:t>
      </w:r>
      <w:r>
        <w:rPr>
          <w:rFonts w:asciiTheme="minorHAnsi" w:hAnsiTheme="minorHAnsi" w:cstheme="minorHAnsi"/>
          <w:b/>
          <w:sz w:val="28"/>
          <w:szCs w:val="28"/>
        </w:rPr>
        <w:t>, 202</w:t>
      </w:r>
      <w:r w:rsidR="00E72424">
        <w:rPr>
          <w:rFonts w:asciiTheme="minorHAnsi" w:hAnsiTheme="minorHAnsi" w:cstheme="minorHAnsi"/>
          <w:b/>
          <w:sz w:val="28"/>
          <w:szCs w:val="28"/>
        </w:rPr>
        <w:t>1</w:t>
      </w:r>
    </w:p>
    <w:p w:rsidR="005B1A21" w:rsidRPr="009738F0" w:rsidRDefault="005B1A21"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Board Re</w:t>
      </w:r>
      <w:r w:rsidR="00D42BFB">
        <w:rPr>
          <w:rFonts w:asciiTheme="minorHAnsi" w:hAnsiTheme="minorHAnsi" w:cstheme="minorHAnsi"/>
          <w:b/>
          <w:sz w:val="28"/>
          <w:szCs w:val="28"/>
        </w:rPr>
        <w:t xml:space="preserve">port </w:t>
      </w:r>
      <w:r w:rsidRPr="009738F0">
        <w:rPr>
          <w:rFonts w:asciiTheme="minorHAnsi" w:hAnsiTheme="minorHAnsi" w:cstheme="minorHAnsi"/>
          <w:b/>
          <w:sz w:val="28"/>
          <w:szCs w:val="28"/>
        </w:rPr>
        <w:t>Out</w:t>
      </w:r>
    </w:p>
    <w:p w:rsidR="005B1A21" w:rsidRPr="005B1A21" w:rsidRDefault="005B1A21" w:rsidP="005B1A21">
      <w:pPr>
        <w:tabs>
          <w:tab w:val="center" w:pos="4320"/>
          <w:tab w:val="right" w:pos="8640"/>
        </w:tabs>
        <w:jc w:val="both"/>
      </w:pPr>
    </w:p>
    <w:p w:rsidR="009738F0" w:rsidRPr="00110F3A" w:rsidRDefault="009738F0" w:rsidP="005B1A21">
      <w:pPr>
        <w:tabs>
          <w:tab w:val="center" w:pos="4320"/>
          <w:tab w:val="right" w:pos="8640"/>
        </w:tabs>
        <w:jc w:val="both"/>
        <w:rPr>
          <w:rFonts w:asciiTheme="minorHAnsi" w:hAnsiTheme="minorHAnsi" w:cstheme="minorHAnsi"/>
        </w:rPr>
      </w:pPr>
    </w:p>
    <w:p w:rsidR="005B1A21" w:rsidRPr="00F615BC" w:rsidRDefault="005B1A21" w:rsidP="00A8109E">
      <w:pPr>
        <w:tabs>
          <w:tab w:val="center" w:pos="4320"/>
          <w:tab w:val="right" w:pos="8640"/>
        </w:tabs>
        <w:jc w:val="both"/>
        <w:rPr>
          <w:rFonts w:asciiTheme="minorHAnsi" w:hAnsiTheme="minorHAnsi" w:cstheme="minorHAnsi"/>
        </w:rPr>
      </w:pPr>
      <w:r w:rsidRPr="00F615BC">
        <w:rPr>
          <w:rFonts w:asciiTheme="minorHAnsi" w:hAnsiTheme="minorHAnsi" w:cstheme="minorHAnsi"/>
        </w:rPr>
        <w:t xml:space="preserve">During </w:t>
      </w:r>
      <w:r w:rsidR="00436508" w:rsidRPr="00F615BC">
        <w:rPr>
          <w:rFonts w:asciiTheme="minorHAnsi" w:hAnsiTheme="minorHAnsi" w:cstheme="minorHAnsi"/>
        </w:rPr>
        <w:t xml:space="preserve">the </w:t>
      </w:r>
      <w:r w:rsidR="00F90BFA" w:rsidRPr="00F615BC">
        <w:rPr>
          <w:rFonts w:asciiTheme="minorHAnsi" w:hAnsiTheme="minorHAnsi" w:cstheme="minorHAnsi"/>
        </w:rPr>
        <w:t>Virgin Islands Economic Development Authority</w:t>
      </w:r>
      <w:r w:rsidR="00013631" w:rsidRPr="00F615BC">
        <w:rPr>
          <w:rFonts w:asciiTheme="minorHAnsi" w:hAnsiTheme="minorHAnsi" w:cstheme="minorHAnsi"/>
        </w:rPr>
        <w:t xml:space="preserve"> (“</w:t>
      </w:r>
      <w:r w:rsidR="00A57450" w:rsidRPr="00F615BC">
        <w:rPr>
          <w:rFonts w:asciiTheme="minorHAnsi" w:hAnsiTheme="minorHAnsi" w:cstheme="minorHAnsi"/>
        </w:rPr>
        <w:t>US</w:t>
      </w:r>
      <w:r w:rsidR="00013631" w:rsidRPr="00F615BC">
        <w:rPr>
          <w:rFonts w:asciiTheme="minorHAnsi" w:hAnsiTheme="minorHAnsi" w:cstheme="minorHAnsi"/>
        </w:rPr>
        <w:t>VIEDA”)</w:t>
      </w:r>
      <w:r w:rsidR="00F90BFA" w:rsidRPr="00F615BC">
        <w:rPr>
          <w:rFonts w:asciiTheme="minorHAnsi" w:hAnsiTheme="minorHAnsi" w:cstheme="minorHAnsi"/>
        </w:rPr>
        <w:t xml:space="preserve"> </w:t>
      </w:r>
      <w:r w:rsidR="0070636E">
        <w:rPr>
          <w:rFonts w:asciiTheme="minorHAnsi" w:hAnsiTheme="minorHAnsi" w:cstheme="minorHAnsi"/>
        </w:rPr>
        <w:t xml:space="preserve">Governing Board </w:t>
      </w:r>
      <w:r w:rsidR="00832AEC" w:rsidRPr="00F615BC">
        <w:rPr>
          <w:rFonts w:asciiTheme="minorHAnsi" w:hAnsiTheme="minorHAnsi" w:cstheme="minorHAnsi"/>
        </w:rPr>
        <w:t xml:space="preserve">Meeting </w:t>
      </w:r>
      <w:r w:rsidR="005423F3" w:rsidRPr="00F615BC">
        <w:rPr>
          <w:rFonts w:asciiTheme="minorHAnsi" w:hAnsiTheme="minorHAnsi" w:cstheme="minorHAnsi"/>
        </w:rPr>
        <w:t xml:space="preserve">on </w:t>
      </w:r>
      <w:r w:rsidR="003609FB" w:rsidRPr="00F615BC">
        <w:rPr>
          <w:rFonts w:asciiTheme="minorHAnsi" w:hAnsiTheme="minorHAnsi" w:cstheme="minorHAnsi"/>
        </w:rPr>
        <w:t>T</w:t>
      </w:r>
      <w:r w:rsidR="003A39FF">
        <w:rPr>
          <w:rFonts w:asciiTheme="minorHAnsi" w:hAnsiTheme="minorHAnsi" w:cstheme="minorHAnsi"/>
        </w:rPr>
        <w:t>hursday</w:t>
      </w:r>
      <w:r w:rsidR="002B217D">
        <w:rPr>
          <w:rFonts w:asciiTheme="minorHAnsi" w:hAnsiTheme="minorHAnsi" w:cstheme="minorHAnsi"/>
        </w:rPr>
        <w:t xml:space="preserve">, </w:t>
      </w:r>
      <w:r w:rsidR="002D4582">
        <w:rPr>
          <w:rFonts w:asciiTheme="minorHAnsi" w:hAnsiTheme="minorHAnsi" w:cstheme="minorHAnsi"/>
        </w:rPr>
        <w:t>Ju</w:t>
      </w:r>
      <w:r w:rsidR="003A39FF">
        <w:rPr>
          <w:rFonts w:asciiTheme="minorHAnsi" w:hAnsiTheme="minorHAnsi" w:cstheme="minorHAnsi"/>
        </w:rPr>
        <w:t>ly 22</w:t>
      </w:r>
      <w:r w:rsidR="006F4BD1">
        <w:rPr>
          <w:rFonts w:asciiTheme="minorHAnsi" w:hAnsiTheme="minorHAnsi" w:cstheme="minorHAnsi"/>
        </w:rPr>
        <w:t>, 2021</w:t>
      </w:r>
      <w:r w:rsidR="000E64B8" w:rsidRPr="00F615BC">
        <w:rPr>
          <w:rFonts w:asciiTheme="minorHAnsi" w:hAnsiTheme="minorHAnsi" w:cstheme="minorHAnsi"/>
        </w:rPr>
        <w:t>,</w:t>
      </w:r>
      <w:r w:rsidRPr="00F615BC">
        <w:rPr>
          <w:rFonts w:asciiTheme="minorHAnsi" w:hAnsiTheme="minorHAnsi" w:cstheme="minorHAnsi"/>
        </w:rPr>
        <w:t xml:space="preserve"> </w:t>
      </w:r>
      <w:r w:rsidR="00BE2366">
        <w:rPr>
          <w:rFonts w:asciiTheme="minorHAnsi" w:hAnsiTheme="minorHAnsi" w:cstheme="minorHAnsi"/>
        </w:rPr>
        <w:t xml:space="preserve">the </w:t>
      </w:r>
      <w:r w:rsidR="00EF5CD4" w:rsidRPr="00F615BC">
        <w:rPr>
          <w:rFonts w:asciiTheme="minorHAnsi" w:hAnsiTheme="minorHAnsi" w:cstheme="minorHAnsi"/>
        </w:rPr>
        <w:t xml:space="preserve">Governing </w:t>
      </w:r>
      <w:r w:rsidRPr="00F615BC">
        <w:rPr>
          <w:rFonts w:asciiTheme="minorHAnsi" w:hAnsiTheme="minorHAnsi" w:cstheme="minorHAnsi"/>
        </w:rPr>
        <w:t>Board</w:t>
      </w:r>
      <w:r w:rsidR="00EF5CD4" w:rsidRPr="00F615BC">
        <w:rPr>
          <w:rFonts w:asciiTheme="minorHAnsi" w:hAnsiTheme="minorHAnsi" w:cstheme="minorHAnsi"/>
        </w:rPr>
        <w:t xml:space="preserve"> </w:t>
      </w:r>
      <w:r w:rsidR="00474AEE">
        <w:rPr>
          <w:rFonts w:asciiTheme="minorHAnsi" w:hAnsiTheme="minorHAnsi" w:cstheme="minorHAnsi"/>
        </w:rPr>
        <w:t>was given a financial update by the CFO and CEO on USVIEDA</w:t>
      </w:r>
      <w:r w:rsidR="00370172">
        <w:rPr>
          <w:rFonts w:asciiTheme="minorHAnsi" w:hAnsiTheme="minorHAnsi" w:cstheme="minorHAnsi"/>
        </w:rPr>
        <w:t>’s</w:t>
      </w:r>
      <w:r w:rsidR="00474AEE">
        <w:rPr>
          <w:rFonts w:asciiTheme="minorHAnsi" w:hAnsiTheme="minorHAnsi" w:cstheme="minorHAnsi"/>
        </w:rPr>
        <w:t xml:space="preserve"> operations </w:t>
      </w:r>
      <w:r w:rsidR="00370172">
        <w:rPr>
          <w:rFonts w:asciiTheme="minorHAnsi" w:hAnsiTheme="minorHAnsi" w:cstheme="minorHAnsi"/>
        </w:rPr>
        <w:t>through the end of June 30, 2021 (3</w:t>
      </w:r>
      <w:r w:rsidR="00370172" w:rsidRPr="00370172">
        <w:rPr>
          <w:rFonts w:asciiTheme="minorHAnsi" w:hAnsiTheme="minorHAnsi" w:cstheme="minorHAnsi"/>
          <w:vertAlign w:val="superscript"/>
        </w:rPr>
        <w:t>rd</w:t>
      </w:r>
      <w:r w:rsidR="00370172">
        <w:rPr>
          <w:rFonts w:asciiTheme="minorHAnsi" w:hAnsiTheme="minorHAnsi" w:cstheme="minorHAnsi"/>
        </w:rPr>
        <w:t xml:space="preserve"> Quarter of FY 2021) </w:t>
      </w:r>
      <w:r w:rsidR="00474AEE">
        <w:rPr>
          <w:rFonts w:asciiTheme="minorHAnsi" w:hAnsiTheme="minorHAnsi" w:cstheme="minorHAnsi"/>
        </w:rPr>
        <w:t xml:space="preserve">and </w:t>
      </w:r>
      <w:r w:rsidR="00F0421E">
        <w:rPr>
          <w:rFonts w:asciiTheme="minorHAnsi" w:hAnsiTheme="minorHAnsi" w:cstheme="minorHAnsi"/>
        </w:rPr>
        <w:t>he</w:t>
      </w:r>
      <w:r w:rsidR="00474AEE">
        <w:rPr>
          <w:rFonts w:asciiTheme="minorHAnsi" w:hAnsiTheme="minorHAnsi" w:cstheme="minorHAnsi"/>
        </w:rPr>
        <w:t xml:space="preserve">ard from </w:t>
      </w:r>
      <w:r w:rsidR="00F0421E">
        <w:rPr>
          <w:rFonts w:asciiTheme="minorHAnsi" w:hAnsiTheme="minorHAnsi" w:cstheme="minorHAnsi"/>
        </w:rPr>
        <w:t>staff regarding two (2) STARS application matters</w:t>
      </w:r>
      <w:r w:rsidR="002D4582">
        <w:rPr>
          <w:rFonts w:asciiTheme="minorHAnsi" w:hAnsiTheme="minorHAnsi" w:cstheme="minorHAnsi"/>
        </w:rPr>
        <w:t xml:space="preserve"> </w:t>
      </w:r>
      <w:r w:rsidR="00BE2366">
        <w:rPr>
          <w:rFonts w:asciiTheme="minorHAnsi" w:hAnsiTheme="minorHAnsi" w:cstheme="minorHAnsi"/>
        </w:rPr>
        <w:t>in regular session</w:t>
      </w:r>
      <w:r w:rsidR="00F0421E">
        <w:rPr>
          <w:rFonts w:asciiTheme="minorHAnsi" w:hAnsiTheme="minorHAnsi" w:cstheme="minorHAnsi"/>
        </w:rPr>
        <w:t xml:space="preserve"> and had discussion on one (1) legal matter and one (1) personnel matter in executive session and voted as follows</w:t>
      </w:r>
    </w:p>
    <w:p w:rsidR="0072396F" w:rsidRDefault="0072396F" w:rsidP="00A8109E">
      <w:pPr>
        <w:tabs>
          <w:tab w:val="center" w:pos="4320"/>
          <w:tab w:val="right" w:pos="8640"/>
        </w:tabs>
        <w:jc w:val="both"/>
        <w:rPr>
          <w:rFonts w:asciiTheme="minorHAnsi" w:hAnsiTheme="minorHAnsi" w:cstheme="minorHAnsi"/>
        </w:rPr>
      </w:pPr>
    </w:p>
    <w:p w:rsidR="0072396F" w:rsidRDefault="009E15F5" w:rsidP="00A8109E">
      <w:pPr>
        <w:tabs>
          <w:tab w:val="center" w:pos="4320"/>
          <w:tab w:val="right" w:pos="8640"/>
        </w:tabs>
        <w:contextualSpacing/>
        <w:jc w:val="both"/>
        <w:rPr>
          <w:rFonts w:asciiTheme="minorHAnsi" w:hAnsiTheme="minorHAnsi" w:cstheme="minorHAnsi"/>
          <w:b/>
          <w:u w:val="single"/>
        </w:rPr>
      </w:pPr>
      <w:r w:rsidRPr="00796125">
        <w:rPr>
          <w:rFonts w:asciiTheme="minorHAnsi" w:hAnsiTheme="minorHAnsi" w:cstheme="minorHAnsi"/>
          <w:b/>
          <w:u w:val="single"/>
        </w:rPr>
        <w:t>Regular</w:t>
      </w:r>
      <w:r w:rsidR="009169B6">
        <w:rPr>
          <w:rFonts w:asciiTheme="minorHAnsi" w:hAnsiTheme="minorHAnsi" w:cstheme="minorHAnsi"/>
          <w:b/>
          <w:u w:val="single"/>
        </w:rPr>
        <w:t xml:space="preserve"> Session</w:t>
      </w:r>
    </w:p>
    <w:p w:rsidR="009169B6" w:rsidRPr="00630561" w:rsidRDefault="009169B6" w:rsidP="00A8109E">
      <w:pPr>
        <w:tabs>
          <w:tab w:val="center" w:pos="4320"/>
          <w:tab w:val="right" w:pos="8640"/>
        </w:tabs>
        <w:contextualSpacing/>
        <w:jc w:val="both"/>
        <w:rPr>
          <w:rFonts w:asciiTheme="minorHAnsi" w:hAnsiTheme="minorHAnsi" w:cstheme="minorHAnsi"/>
          <w:b/>
          <w:sz w:val="12"/>
          <w:szCs w:val="12"/>
          <w:u w:val="single"/>
        </w:rPr>
      </w:pPr>
    </w:p>
    <w:p w:rsidR="00474AEE" w:rsidRDefault="00474AEE" w:rsidP="002B217D">
      <w:pPr>
        <w:pStyle w:val="ListParagraph"/>
        <w:numPr>
          <w:ilvl w:val="0"/>
          <w:numId w:val="37"/>
        </w:numPr>
        <w:tabs>
          <w:tab w:val="center" w:pos="4320"/>
          <w:tab w:val="right" w:pos="8640"/>
        </w:tabs>
        <w:ind w:left="284" w:hanging="284"/>
        <w:jc w:val="both"/>
        <w:rPr>
          <w:rFonts w:asciiTheme="minorHAnsi" w:hAnsiTheme="minorHAnsi" w:cstheme="minorHAnsi"/>
          <w:b/>
        </w:rPr>
      </w:pPr>
      <w:r>
        <w:rPr>
          <w:rFonts w:asciiTheme="minorHAnsi" w:hAnsiTheme="minorHAnsi" w:cstheme="minorHAnsi"/>
          <w:b/>
        </w:rPr>
        <w:t>Discussion Item</w:t>
      </w:r>
      <w:r w:rsidR="00370172">
        <w:rPr>
          <w:rFonts w:asciiTheme="minorHAnsi" w:hAnsiTheme="minorHAnsi" w:cstheme="minorHAnsi"/>
          <w:b/>
        </w:rPr>
        <w:t>:</w:t>
      </w:r>
    </w:p>
    <w:p w:rsidR="00370172" w:rsidRPr="00370172" w:rsidRDefault="00370172" w:rsidP="00370172">
      <w:pPr>
        <w:tabs>
          <w:tab w:val="center" w:pos="4320"/>
          <w:tab w:val="right" w:pos="8640"/>
        </w:tabs>
        <w:jc w:val="both"/>
        <w:rPr>
          <w:rFonts w:asciiTheme="minorHAnsi" w:hAnsiTheme="minorHAnsi" w:cstheme="minorHAnsi"/>
          <w:b/>
          <w:sz w:val="8"/>
          <w:szCs w:val="8"/>
        </w:rPr>
      </w:pPr>
    </w:p>
    <w:p w:rsidR="00474AEE" w:rsidRPr="00370172" w:rsidRDefault="00474AEE" w:rsidP="00474AEE">
      <w:pPr>
        <w:pStyle w:val="ListParagraph"/>
        <w:tabs>
          <w:tab w:val="center" w:pos="4320"/>
          <w:tab w:val="right" w:pos="8640"/>
        </w:tabs>
        <w:ind w:left="284"/>
        <w:jc w:val="both"/>
        <w:rPr>
          <w:rFonts w:asciiTheme="minorHAnsi" w:hAnsiTheme="minorHAnsi" w:cstheme="minorHAnsi"/>
        </w:rPr>
      </w:pPr>
      <w:r w:rsidRPr="00370172">
        <w:rPr>
          <w:rFonts w:asciiTheme="minorHAnsi" w:hAnsiTheme="minorHAnsi" w:cstheme="minorHAnsi"/>
        </w:rPr>
        <w:t>An update of the USVIEDA’s financial position through June 30, 2021 was provided</w:t>
      </w:r>
      <w:r w:rsidR="00370172" w:rsidRPr="00370172">
        <w:rPr>
          <w:rFonts w:asciiTheme="minorHAnsi" w:hAnsiTheme="minorHAnsi" w:cstheme="minorHAnsi"/>
        </w:rPr>
        <w:t xml:space="preserve"> by CFO and CEO.</w:t>
      </w:r>
    </w:p>
    <w:p w:rsidR="00474AEE" w:rsidRPr="00370172" w:rsidRDefault="00474AEE" w:rsidP="00474AEE">
      <w:pPr>
        <w:pStyle w:val="ListParagraph"/>
        <w:tabs>
          <w:tab w:val="center" w:pos="4320"/>
          <w:tab w:val="right" w:pos="8640"/>
        </w:tabs>
        <w:ind w:left="284"/>
        <w:jc w:val="both"/>
        <w:rPr>
          <w:rFonts w:asciiTheme="minorHAnsi" w:hAnsiTheme="minorHAnsi" w:cstheme="minorHAnsi"/>
          <w:b/>
          <w:sz w:val="12"/>
          <w:szCs w:val="12"/>
        </w:rPr>
      </w:pPr>
    </w:p>
    <w:p w:rsidR="009169B6" w:rsidRPr="002B217D" w:rsidRDefault="002B217D" w:rsidP="002B217D">
      <w:pPr>
        <w:pStyle w:val="ListParagraph"/>
        <w:numPr>
          <w:ilvl w:val="0"/>
          <w:numId w:val="37"/>
        </w:numPr>
        <w:tabs>
          <w:tab w:val="center" w:pos="4320"/>
          <w:tab w:val="right" w:pos="8640"/>
        </w:tabs>
        <w:ind w:left="284" w:hanging="284"/>
        <w:jc w:val="both"/>
        <w:rPr>
          <w:rFonts w:asciiTheme="minorHAnsi" w:hAnsiTheme="minorHAnsi" w:cstheme="minorHAnsi"/>
          <w:b/>
        </w:rPr>
      </w:pPr>
      <w:r>
        <w:rPr>
          <w:rFonts w:asciiTheme="minorHAnsi" w:hAnsiTheme="minorHAnsi" w:cstheme="minorHAnsi"/>
          <w:b/>
        </w:rPr>
        <w:t>Action Item</w:t>
      </w:r>
      <w:r w:rsidR="009169B6" w:rsidRPr="002B217D">
        <w:rPr>
          <w:rFonts w:asciiTheme="minorHAnsi" w:hAnsiTheme="minorHAnsi" w:cstheme="minorHAnsi"/>
          <w:b/>
        </w:rPr>
        <w:t>:</w:t>
      </w:r>
    </w:p>
    <w:p w:rsidR="00343B10" w:rsidRPr="00370172" w:rsidRDefault="00343B10" w:rsidP="00A8109E">
      <w:pPr>
        <w:tabs>
          <w:tab w:val="center" w:pos="4320"/>
          <w:tab w:val="right" w:pos="8640"/>
        </w:tabs>
        <w:contextualSpacing/>
        <w:jc w:val="both"/>
        <w:rPr>
          <w:rFonts w:asciiTheme="minorHAnsi" w:hAnsiTheme="minorHAnsi" w:cstheme="minorHAnsi"/>
          <w:b/>
          <w:sz w:val="8"/>
          <w:szCs w:val="8"/>
          <w:u w:val="single"/>
        </w:rPr>
      </w:pPr>
    </w:p>
    <w:p w:rsidR="00F0421E" w:rsidRPr="00C51C61" w:rsidRDefault="00F0421E" w:rsidP="00F0421E">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Applications</w:t>
      </w:r>
      <w:r w:rsidRPr="00C51C61">
        <w:rPr>
          <w:rFonts w:asciiTheme="minorHAnsi" w:hAnsiTheme="minorHAnsi" w:cstheme="minorHAnsi"/>
          <w:b/>
          <w:sz w:val="20"/>
          <w:szCs w:val="20"/>
          <w:u w:val="single"/>
        </w:rPr>
        <w:t>:</w:t>
      </w:r>
    </w:p>
    <w:p w:rsidR="00F0421E" w:rsidRDefault="00F0421E" w:rsidP="00F0421E">
      <w:pPr>
        <w:contextualSpacing/>
        <w:jc w:val="both"/>
        <w:rPr>
          <w:rFonts w:asciiTheme="minorHAnsi" w:hAnsiTheme="minorHAnsi" w:cstheme="minorHAnsi"/>
          <w:sz w:val="8"/>
          <w:szCs w:val="8"/>
        </w:rPr>
      </w:pPr>
    </w:p>
    <w:p w:rsidR="00B913EF" w:rsidRPr="00BB2F1C" w:rsidRDefault="00B913EF" w:rsidP="00B913EF">
      <w:pPr>
        <w:pStyle w:val="ListParagraph"/>
        <w:numPr>
          <w:ilvl w:val="0"/>
          <w:numId w:val="42"/>
        </w:numPr>
        <w:suppressAutoHyphens/>
        <w:autoSpaceDN w:val="0"/>
        <w:ind w:left="426" w:hanging="426"/>
        <w:jc w:val="both"/>
        <w:textAlignment w:val="baseline"/>
        <w:rPr>
          <w:rFonts w:asciiTheme="minorHAnsi" w:eastAsia="Calibri" w:hAnsiTheme="minorHAnsi" w:cstheme="minorHAnsi"/>
          <w:b/>
        </w:rPr>
      </w:pPr>
      <w:r>
        <w:rPr>
          <w:rFonts w:asciiTheme="minorHAnsi" w:eastAsia="Calibri" w:hAnsiTheme="minorHAnsi" w:cstheme="minorHAnsi"/>
          <w:b/>
        </w:rPr>
        <w:t>Deep Blue Productions, LLC</w:t>
      </w:r>
      <w:r>
        <w:rPr>
          <w:rFonts w:asciiTheme="minorHAnsi" w:eastAsia="Calibri" w:hAnsiTheme="minorHAnsi" w:cstheme="minorHAnsi"/>
          <w:b/>
        </w:rPr>
        <w:t xml:space="preserve">  – </w:t>
      </w:r>
      <w:r>
        <w:rPr>
          <w:rFonts w:asciiTheme="minorHAnsi" w:eastAsia="Calibri" w:hAnsiTheme="minorHAnsi" w:cstheme="minorHAnsi"/>
          <w:b/>
        </w:rPr>
        <w:t>New STARS Act Application</w:t>
      </w:r>
      <w:r w:rsidRPr="00BB2F1C">
        <w:rPr>
          <w:rFonts w:asciiTheme="minorHAnsi" w:eastAsia="Calibri" w:hAnsiTheme="minorHAnsi" w:cstheme="minorHAnsi"/>
          <w:b/>
        </w:rPr>
        <w:t xml:space="preserve"> </w:t>
      </w:r>
    </w:p>
    <w:p w:rsidR="00B913EF" w:rsidRPr="00BB2F1C" w:rsidRDefault="00B913EF" w:rsidP="00B913EF">
      <w:pPr>
        <w:pStyle w:val="ListParagraph"/>
        <w:suppressAutoHyphens/>
        <w:autoSpaceDN w:val="0"/>
        <w:ind w:left="426"/>
        <w:jc w:val="both"/>
        <w:textAlignment w:val="baseline"/>
        <w:rPr>
          <w:rFonts w:asciiTheme="minorHAnsi" w:eastAsia="Calibri" w:hAnsiTheme="minorHAnsi" w:cstheme="minorHAnsi"/>
          <w:b/>
          <w:sz w:val="8"/>
          <w:szCs w:val="8"/>
        </w:rPr>
      </w:pPr>
    </w:p>
    <w:p w:rsidR="00B913EF" w:rsidRPr="0027297B" w:rsidRDefault="0027297B" w:rsidP="00B65FED">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27297B">
        <w:rPr>
          <w:rFonts w:asciiTheme="minorHAnsi" w:eastAsiaTheme="minorHAnsi" w:hAnsiTheme="minorHAnsi" w:cstheme="minorHAnsi"/>
          <w:i/>
          <w:color w:val="000000"/>
          <w:sz w:val="20"/>
          <w:szCs w:val="20"/>
        </w:rPr>
        <w:t>Deep Blue Productions,</w:t>
      </w:r>
      <w:r>
        <w:rPr>
          <w:rFonts w:asciiTheme="minorHAnsi" w:eastAsiaTheme="minorHAnsi" w:hAnsiTheme="minorHAnsi" w:cstheme="minorHAnsi"/>
          <w:i/>
          <w:color w:val="000000"/>
          <w:sz w:val="20"/>
          <w:szCs w:val="20"/>
        </w:rPr>
        <w:t xml:space="preserve"> LLC (“Deep Blue”</w:t>
      </w:r>
      <w:r w:rsidRPr="0027297B">
        <w:rPr>
          <w:rFonts w:asciiTheme="minorHAnsi" w:eastAsiaTheme="minorHAnsi" w:hAnsiTheme="minorHAnsi" w:cstheme="minorHAnsi"/>
          <w:i/>
          <w:color w:val="000000"/>
          <w:sz w:val="20"/>
          <w:szCs w:val="20"/>
        </w:rPr>
        <w:t>) is a U.S. Virgin Islands foreign limited liability company license</w:t>
      </w:r>
      <w:r>
        <w:rPr>
          <w:rFonts w:asciiTheme="minorHAnsi" w:eastAsiaTheme="minorHAnsi" w:hAnsiTheme="minorHAnsi" w:cstheme="minorHAnsi"/>
          <w:i/>
          <w:color w:val="000000"/>
          <w:sz w:val="20"/>
          <w:szCs w:val="20"/>
        </w:rPr>
        <w:t>d</w:t>
      </w:r>
      <w:r w:rsidRPr="0027297B">
        <w:rPr>
          <w:rFonts w:asciiTheme="minorHAnsi" w:eastAsiaTheme="minorHAnsi" w:hAnsiTheme="minorHAnsi" w:cstheme="minorHAnsi"/>
          <w:i/>
          <w:color w:val="000000"/>
          <w:sz w:val="20"/>
          <w:szCs w:val="20"/>
        </w:rPr>
        <w:t xml:space="preserve"> to do business in the U.S. Virgin Islands. On May 25, 2021, Deep Blue filed an application seeking tax incentives benefits (cash rebates and tax credits) afforded under the STARS Act. On June 9, 2021</w:t>
      </w:r>
      <w:r w:rsidR="00B65FED">
        <w:rPr>
          <w:rFonts w:asciiTheme="minorHAnsi" w:eastAsiaTheme="minorHAnsi" w:hAnsiTheme="minorHAnsi" w:cstheme="minorHAnsi"/>
          <w:i/>
          <w:color w:val="000000"/>
          <w:sz w:val="20"/>
          <w:szCs w:val="20"/>
        </w:rPr>
        <w:t>,</w:t>
      </w:r>
      <w:r w:rsidRPr="0027297B">
        <w:rPr>
          <w:rFonts w:asciiTheme="minorHAnsi" w:eastAsiaTheme="minorHAnsi" w:hAnsiTheme="minorHAnsi" w:cstheme="minorHAnsi"/>
          <w:i/>
          <w:color w:val="000000"/>
          <w:sz w:val="20"/>
          <w:szCs w:val="20"/>
        </w:rPr>
        <w:t xml:space="preserve"> VIEDC transferred the application to the Department of Tourism pursuant to V.I. Code ANN, ti</w:t>
      </w:r>
      <w:r w:rsidR="00B65FED">
        <w:rPr>
          <w:rFonts w:asciiTheme="minorHAnsi" w:eastAsiaTheme="minorHAnsi" w:hAnsiTheme="minorHAnsi" w:cstheme="minorHAnsi"/>
          <w:i/>
          <w:color w:val="000000"/>
          <w:sz w:val="20"/>
          <w:szCs w:val="20"/>
        </w:rPr>
        <w:t>t. 29, Chapter 12 § 752(f).</w:t>
      </w:r>
      <w:r w:rsidRPr="0027297B">
        <w:rPr>
          <w:rFonts w:asciiTheme="minorHAnsi" w:eastAsiaTheme="minorHAnsi" w:hAnsiTheme="minorHAnsi" w:cstheme="minorHAnsi"/>
          <w:i/>
          <w:color w:val="000000"/>
          <w:sz w:val="20"/>
          <w:szCs w:val="20"/>
        </w:rPr>
        <w:t xml:space="preserve"> On June 29, 2021, VIEDC received correspondence from the Film Office of the Department of Tourism recommending the applicant for tax incentives and rebates under the STARS Program. </w:t>
      </w:r>
      <w:r w:rsidR="00B913EF" w:rsidRPr="0027297B">
        <w:rPr>
          <w:rFonts w:asciiTheme="minorHAnsi" w:eastAsiaTheme="minorHAnsi" w:hAnsiTheme="minorHAnsi" w:cstheme="minorHAnsi"/>
          <w:i/>
          <w:color w:val="000000"/>
          <w:sz w:val="20"/>
          <w:szCs w:val="20"/>
        </w:rPr>
        <w:t xml:space="preserve"> </w:t>
      </w:r>
    </w:p>
    <w:p w:rsidR="00B913EF" w:rsidRPr="0073326A" w:rsidRDefault="00B913EF" w:rsidP="00B913EF">
      <w:pPr>
        <w:autoSpaceDE w:val="0"/>
        <w:autoSpaceDN w:val="0"/>
        <w:adjustRightInd w:val="0"/>
        <w:ind w:left="426"/>
        <w:contextualSpacing/>
        <w:jc w:val="both"/>
        <w:rPr>
          <w:rFonts w:asciiTheme="minorHAnsi" w:eastAsiaTheme="minorHAnsi" w:hAnsiTheme="minorHAnsi" w:cstheme="minorHAnsi"/>
          <w:i/>
          <w:color w:val="000000"/>
          <w:sz w:val="8"/>
          <w:szCs w:val="8"/>
          <w:highlight w:val="yellow"/>
        </w:rPr>
      </w:pPr>
    </w:p>
    <w:p w:rsidR="00B913EF" w:rsidRPr="00D45E01" w:rsidRDefault="00285581" w:rsidP="00203360">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285581">
        <w:rPr>
          <w:rFonts w:asciiTheme="minorHAnsi" w:eastAsiaTheme="minorHAnsi" w:hAnsiTheme="minorHAnsi" w:cstheme="minorHAnsi"/>
          <w:i/>
          <w:color w:val="000000"/>
          <w:sz w:val="20"/>
          <w:szCs w:val="20"/>
        </w:rPr>
        <w:t xml:space="preserve">Deep Blue Productions, LLC is a production company that is eligible under the category of Television Series. The project titled, </w:t>
      </w:r>
      <w:r w:rsidRPr="00285581">
        <w:rPr>
          <w:rFonts w:asciiTheme="minorHAnsi" w:eastAsiaTheme="minorHAnsi" w:hAnsiTheme="minorHAnsi" w:cstheme="minorHAnsi"/>
          <w:bCs/>
          <w:i/>
          <w:color w:val="000000"/>
          <w:sz w:val="20"/>
          <w:szCs w:val="20"/>
        </w:rPr>
        <w:t>“Ghost of St. Croix”,</w:t>
      </w:r>
      <w:r w:rsidRPr="00285581">
        <w:rPr>
          <w:rFonts w:asciiTheme="minorHAnsi" w:eastAsiaTheme="minorHAnsi" w:hAnsiTheme="minorHAnsi" w:cstheme="minorHAnsi"/>
          <w:b/>
          <w:bCs/>
          <w:i/>
          <w:color w:val="000000"/>
          <w:sz w:val="20"/>
          <w:szCs w:val="20"/>
        </w:rPr>
        <w:t xml:space="preserve"> </w:t>
      </w:r>
      <w:r w:rsidRPr="00285581">
        <w:rPr>
          <w:rFonts w:asciiTheme="minorHAnsi" w:eastAsiaTheme="minorHAnsi" w:hAnsiTheme="minorHAnsi" w:cstheme="minorHAnsi"/>
          <w:i/>
          <w:color w:val="000000"/>
          <w:sz w:val="20"/>
          <w:szCs w:val="20"/>
        </w:rPr>
        <w:t>a feature film is a fictional film set in the Caribbean. Ghost of St. Croix will be a six episode series and will take approximately 15 days to shoot. The Applicant represented in its application that producers will capture island scenery, USVI hotels, short term rentals, and car rentals</w:t>
      </w:r>
      <w:r w:rsidR="00B97693">
        <w:rPr>
          <w:rFonts w:asciiTheme="minorHAnsi" w:eastAsiaTheme="minorHAnsi" w:hAnsiTheme="minorHAnsi" w:cstheme="minorHAnsi"/>
          <w:i/>
          <w:color w:val="000000"/>
          <w:sz w:val="20"/>
          <w:szCs w:val="20"/>
        </w:rPr>
        <w:t>.</w:t>
      </w:r>
      <w:r w:rsidRPr="00285581">
        <w:rPr>
          <w:rFonts w:asciiTheme="minorHAnsi" w:eastAsiaTheme="minorHAnsi" w:hAnsiTheme="minorHAnsi" w:cstheme="minorHAnsi"/>
          <w:i/>
          <w:color w:val="000000"/>
          <w:sz w:val="20"/>
          <w:szCs w:val="20"/>
        </w:rPr>
        <w:t xml:space="preserve"> The Applicant is in the production phase of the project. The total overall budget is projected at $3 Million of which the anticipat</w:t>
      </w:r>
      <w:r w:rsidR="00B97693">
        <w:rPr>
          <w:rFonts w:asciiTheme="minorHAnsi" w:eastAsiaTheme="minorHAnsi" w:hAnsiTheme="minorHAnsi" w:cstheme="minorHAnsi"/>
          <w:i/>
          <w:color w:val="000000"/>
          <w:sz w:val="20"/>
          <w:szCs w:val="20"/>
        </w:rPr>
        <w:t>ed USVI spend is $2,688,998.00.</w:t>
      </w:r>
      <w:r w:rsidRPr="00285581">
        <w:rPr>
          <w:rFonts w:asciiTheme="minorHAnsi" w:eastAsiaTheme="minorHAnsi" w:hAnsiTheme="minorHAnsi" w:cstheme="minorHAnsi"/>
          <w:i/>
          <w:color w:val="000000"/>
          <w:sz w:val="20"/>
          <w:szCs w:val="20"/>
        </w:rPr>
        <w:t xml:space="preserve"> Total employment is anticipated to be 33 persons of which approximately 70% is anticipated to be U.S. Virgin Islands residents. </w:t>
      </w:r>
      <w:r w:rsidR="00B97693">
        <w:rPr>
          <w:rFonts w:asciiTheme="minorHAnsi" w:eastAsiaTheme="minorHAnsi" w:hAnsiTheme="minorHAnsi" w:cstheme="minorHAnsi"/>
          <w:i/>
          <w:color w:val="000000"/>
          <w:sz w:val="20"/>
          <w:szCs w:val="20"/>
        </w:rPr>
        <w:t>Th</w:t>
      </w:r>
      <w:r w:rsidRPr="00285581">
        <w:rPr>
          <w:rFonts w:asciiTheme="minorHAnsi" w:eastAsiaTheme="minorHAnsi" w:hAnsiTheme="minorHAnsi" w:cstheme="minorHAnsi"/>
          <w:i/>
          <w:color w:val="000000"/>
          <w:sz w:val="20"/>
          <w:szCs w:val="20"/>
        </w:rPr>
        <w:t xml:space="preserve">e total number of U. S. Virgin Islands hires is anticipated to be </w:t>
      </w:r>
      <w:r w:rsidR="00520968" w:rsidRPr="00520968">
        <w:rPr>
          <w:rFonts w:asciiTheme="minorHAnsi" w:eastAsiaTheme="minorHAnsi" w:hAnsiTheme="minorHAnsi" w:cstheme="minorHAnsi"/>
          <w:i/>
          <w:color w:val="000000"/>
          <w:sz w:val="20"/>
          <w:szCs w:val="20"/>
        </w:rPr>
        <w:t xml:space="preserve">22 persons which includes 20 for talent, and 2 interns. </w:t>
      </w:r>
      <w:r w:rsidR="00520968" w:rsidRPr="00520968">
        <w:rPr>
          <w:rFonts w:asciiTheme="minorHAnsi" w:eastAsiaTheme="minorHAnsi" w:hAnsiTheme="minorHAnsi" w:cstheme="minorHAnsi"/>
          <w:i/>
          <w:color w:val="000000"/>
          <w:sz w:val="20"/>
          <w:szCs w:val="20"/>
        </w:rPr>
        <w:t>The project will be produced entirely in the USVI, and is fully funded at the time of the application.</w:t>
      </w:r>
    </w:p>
    <w:p w:rsidR="00020D87" w:rsidRPr="00D45E01" w:rsidRDefault="00020D87" w:rsidP="00B913EF">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020D87" w:rsidRPr="00D34943" w:rsidRDefault="00020D87" w:rsidP="00020D87">
      <w:pPr>
        <w:autoSpaceDE w:val="0"/>
        <w:autoSpaceDN w:val="0"/>
        <w:adjustRightInd w:val="0"/>
        <w:ind w:firstLine="360"/>
        <w:rPr>
          <w:rFonts w:asciiTheme="minorHAnsi" w:eastAsiaTheme="minorHAnsi" w:hAnsiTheme="minorHAnsi" w:cstheme="minorHAnsi"/>
          <w:color w:val="000000"/>
          <w:sz w:val="20"/>
          <w:szCs w:val="20"/>
          <w:u w:val="single"/>
        </w:rPr>
      </w:pPr>
      <w:r>
        <w:rPr>
          <w:rFonts w:asciiTheme="minorHAnsi" w:eastAsiaTheme="minorHAnsi" w:hAnsiTheme="minorHAnsi" w:cstheme="minorHAnsi"/>
          <w:b/>
          <w:bCs/>
          <w:color w:val="000000"/>
          <w:sz w:val="20"/>
          <w:szCs w:val="20"/>
          <w:u w:val="single"/>
        </w:rPr>
        <w:t>Motion 1 – STARS Tax Incentive Benefits</w:t>
      </w:r>
      <w:r w:rsidRPr="00D34943">
        <w:rPr>
          <w:rFonts w:asciiTheme="minorHAnsi" w:eastAsiaTheme="minorHAnsi" w:hAnsiTheme="minorHAnsi" w:cstheme="minorHAnsi"/>
          <w:b/>
          <w:bCs/>
          <w:color w:val="000000"/>
          <w:sz w:val="20"/>
          <w:szCs w:val="20"/>
          <w:u w:val="single"/>
        </w:rPr>
        <w:t xml:space="preserve"> </w:t>
      </w:r>
    </w:p>
    <w:p w:rsidR="00B913EF" w:rsidRPr="007D0415" w:rsidRDefault="002B3DC6" w:rsidP="00B913EF">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(5</w:t>
      </w:r>
      <w:r w:rsidR="00B913EF" w:rsidRPr="007D0415">
        <w:rPr>
          <w:rFonts w:asciiTheme="minorHAnsi" w:eastAsiaTheme="minorHAnsi" w:hAnsiTheme="minorHAnsi" w:cstheme="minorHAnsi"/>
          <w:color w:val="000000"/>
        </w:rPr>
        <w:t xml:space="preserve"> </w:t>
      </w:r>
      <w:r w:rsidR="00B913EF">
        <w:rPr>
          <w:rFonts w:asciiTheme="minorHAnsi" w:eastAsiaTheme="minorHAnsi" w:hAnsiTheme="minorHAnsi" w:cstheme="minorHAnsi"/>
          <w:color w:val="000000"/>
        </w:rPr>
        <w:t>–</w:t>
      </w:r>
      <w:r w:rsidR="00B913EF" w:rsidRPr="007D0415">
        <w:rPr>
          <w:rFonts w:asciiTheme="minorHAnsi" w:eastAsiaTheme="minorHAnsi" w:hAnsiTheme="minorHAnsi" w:cstheme="minorHAnsi"/>
          <w:color w:val="000000"/>
        </w:rPr>
        <w:t xml:space="preserve"> 0) to:</w:t>
      </w:r>
    </w:p>
    <w:p w:rsidR="00B913EF" w:rsidRPr="0073326A" w:rsidRDefault="00B913EF" w:rsidP="00B913EF">
      <w:pPr>
        <w:autoSpaceDE w:val="0"/>
        <w:autoSpaceDN w:val="0"/>
        <w:adjustRightInd w:val="0"/>
        <w:jc w:val="both"/>
        <w:rPr>
          <w:rFonts w:asciiTheme="minorHAnsi" w:eastAsiaTheme="minorHAnsi" w:hAnsiTheme="minorHAnsi" w:cstheme="minorHAnsi"/>
          <w:b/>
          <w:bCs/>
          <w:color w:val="000000"/>
          <w:sz w:val="8"/>
          <w:szCs w:val="8"/>
        </w:rPr>
      </w:pPr>
    </w:p>
    <w:p w:rsidR="00B913EF" w:rsidRPr="00B913EF" w:rsidRDefault="00B913EF" w:rsidP="00B913EF">
      <w:pPr>
        <w:numPr>
          <w:ilvl w:val="0"/>
          <w:numId w:val="46"/>
        </w:numPr>
        <w:jc w:val="both"/>
        <w:rPr>
          <w:rFonts w:asciiTheme="minorHAnsi" w:eastAsiaTheme="minorHAnsi" w:hAnsiTheme="minorHAnsi" w:cstheme="minorHAnsi"/>
          <w:bCs/>
          <w:color w:val="000000"/>
        </w:rPr>
      </w:pPr>
      <w:r>
        <w:rPr>
          <w:rFonts w:asciiTheme="minorHAnsi" w:eastAsiaTheme="minorHAnsi" w:hAnsiTheme="minorHAnsi" w:cstheme="minorHAnsi"/>
          <w:bCs/>
          <w:color w:val="000000"/>
        </w:rPr>
        <w:t>Find that Deep Productions, LLC</w:t>
      </w:r>
      <w:r w:rsidRPr="00B913EF">
        <w:rPr>
          <w:rFonts w:asciiTheme="minorHAnsi" w:eastAsiaTheme="minorHAnsi" w:hAnsiTheme="minorHAnsi" w:cstheme="minorHAnsi"/>
          <w:bCs/>
          <w:color w:val="000000"/>
        </w:rPr>
        <w:t xml:space="preserve"> is a foreign U.S. Virgin Islands entity that has obtained a license to do business in the U.S. Virgin Islands pursuant to V.I.</w:t>
      </w:r>
      <w:r w:rsidR="00A65451">
        <w:rPr>
          <w:rFonts w:asciiTheme="minorHAnsi" w:eastAsiaTheme="minorHAnsi" w:hAnsiTheme="minorHAnsi" w:cstheme="minorHAnsi"/>
          <w:bCs/>
          <w:color w:val="000000"/>
        </w:rPr>
        <w:t xml:space="preserve"> CODE ANN. tit. 29, § 753(a</w:t>
      </w:r>
      <w:proofErr w:type="gramStart"/>
      <w:r w:rsidR="00A65451">
        <w:rPr>
          <w:rFonts w:asciiTheme="minorHAnsi" w:eastAsiaTheme="minorHAnsi" w:hAnsiTheme="minorHAnsi" w:cstheme="minorHAnsi"/>
          <w:bCs/>
          <w:color w:val="000000"/>
        </w:rPr>
        <w:t>)(</w:t>
      </w:r>
      <w:proofErr w:type="gramEnd"/>
      <w:r w:rsidR="00A65451">
        <w:rPr>
          <w:rFonts w:asciiTheme="minorHAnsi" w:eastAsiaTheme="minorHAnsi" w:hAnsiTheme="minorHAnsi" w:cstheme="minorHAnsi"/>
          <w:bCs/>
          <w:color w:val="000000"/>
        </w:rPr>
        <w:t>1).</w:t>
      </w:r>
    </w:p>
    <w:p w:rsidR="00B913EF" w:rsidRPr="0073326A" w:rsidRDefault="00B913EF" w:rsidP="00B913EF">
      <w:pPr>
        <w:jc w:val="both"/>
        <w:rPr>
          <w:rFonts w:asciiTheme="minorHAnsi" w:eastAsiaTheme="minorHAnsi" w:hAnsiTheme="minorHAnsi" w:cstheme="minorHAnsi"/>
          <w:bCs/>
          <w:color w:val="000000"/>
          <w:sz w:val="12"/>
          <w:szCs w:val="12"/>
        </w:rPr>
      </w:pPr>
    </w:p>
    <w:p w:rsidR="00B913EF" w:rsidRPr="00B913EF" w:rsidRDefault="00B913EF" w:rsidP="00B913EF">
      <w:pPr>
        <w:numPr>
          <w:ilvl w:val="0"/>
          <w:numId w:val="46"/>
        </w:numPr>
        <w:jc w:val="both"/>
        <w:rPr>
          <w:rFonts w:asciiTheme="minorHAnsi" w:eastAsiaTheme="minorHAnsi" w:hAnsiTheme="minorHAnsi" w:cstheme="minorHAnsi"/>
          <w:bCs/>
          <w:color w:val="000000"/>
        </w:rPr>
      </w:pPr>
      <w:r w:rsidRPr="00B913EF">
        <w:rPr>
          <w:rFonts w:asciiTheme="minorHAnsi" w:eastAsiaTheme="minorHAnsi" w:hAnsiTheme="minorHAnsi" w:cstheme="minorHAnsi"/>
          <w:bCs/>
          <w:color w:val="000000"/>
        </w:rPr>
        <w:t xml:space="preserve">Grant </w:t>
      </w:r>
      <w:r>
        <w:rPr>
          <w:rFonts w:asciiTheme="minorHAnsi" w:eastAsiaTheme="minorHAnsi" w:hAnsiTheme="minorHAnsi" w:cstheme="minorHAnsi"/>
          <w:bCs/>
          <w:color w:val="000000"/>
        </w:rPr>
        <w:t>Deep Productions, LLC</w:t>
      </w:r>
      <w:r w:rsidRPr="00B913EF">
        <w:rPr>
          <w:rFonts w:asciiTheme="minorHAnsi" w:eastAsiaTheme="minorHAnsi" w:hAnsiTheme="minorHAnsi" w:cstheme="minorHAnsi"/>
          <w:bCs/>
          <w:color w:val="000000"/>
        </w:rPr>
        <w:t xml:space="preserve"> tax incentives upon the Applicant/Beneficiary demonstrating it has met the applicable requirements of title 29, chapter 12, </w:t>
      </w:r>
      <w:r w:rsidR="00A65451">
        <w:rPr>
          <w:rFonts w:asciiTheme="minorHAnsi" w:eastAsiaTheme="minorHAnsi" w:hAnsiTheme="minorHAnsi" w:cstheme="minorHAnsi"/>
          <w:bCs/>
          <w:color w:val="000000"/>
        </w:rPr>
        <w:t>subchapter IV of the V.I. Code.</w:t>
      </w:r>
    </w:p>
    <w:p w:rsidR="00B913EF" w:rsidRPr="008E209C" w:rsidRDefault="00B913EF" w:rsidP="00B913EF">
      <w:pPr>
        <w:jc w:val="both"/>
        <w:rPr>
          <w:rFonts w:asciiTheme="minorHAnsi" w:eastAsiaTheme="minorHAnsi" w:hAnsiTheme="minorHAnsi" w:cstheme="minorHAnsi"/>
          <w:bCs/>
          <w:color w:val="000000"/>
          <w:sz w:val="16"/>
          <w:szCs w:val="16"/>
        </w:rPr>
      </w:pPr>
    </w:p>
    <w:p w:rsidR="00B913EF" w:rsidRPr="00B913EF" w:rsidRDefault="00B913EF" w:rsidP="00B913EF">
      <w:pPr>
        <w:numPr>
          <w:ilvl w:val="0"/>
          <w:numId w:val="46"/>
        </w:numPr>
        <w:jc w:val="both"/>
        <w:rPr>
          <w:rFonts w:asciiTheme="minorHAnsi" w:eastAsiaTheme="minorHAnsi" w:hAnsiTheme="minorHAnsi" w:cstheme="minorHAnsi"/>
          <w:bCs/>
          <w:color w:val="000000"/>
        </w:rPr>
      </w:pPr>
      <w:r w:rsidRPr="00B913EF">
        <w:rPr>
          <w:rFonts w:asciiTheme="minorHAnsi" w:eastAsiaTheme="minorHAnsi" w:hAnsiTheme="minorHAnsi" w:cstheme="minorHAnsi"/>
          <w:bCs/>
          <w:color w:val="000000"/>
        </w:rPr>
        <w:t xml:space="preserve">Require the qualified production </w:t>
      </w:r>
      <w:r>
        <w:rPr>
          <w:rFonts w:asciiTheme="minorHAnsi" w:eastAsiaTheme="minorHAnsi" w:hAnsiTheme="minorHAnsi" w:cstheme="minorHAnsi"/>
          <w:bCs/>
          <w:color w:val="000000"/>
        </w:rPr>
        <w:t>to</w:t>
      </w:r>
      <w:r w:rsidRPr="00B913EF">
        <w:rPr>
          <w:rFonts w:asciiTheme="minorHAnsi" w:eastAsiaTheme="minorHAnsi" w:hAnsiTheme="minorHAnsi" w:cstheme="minorHAnsi"/>
          <w:bCs/>
          <w:color w:val="000000"/>
        </w:rPr>
        <w:t xml:space="preserve"> commence no later than 180 days after issuance of the Certificate; and expire 180 days thereafter, unless an e</w:t>
      </w:r>
      <w:r w:rsidR="00A65451">
        <w:rPr>
          <w:rFonts w:asciiTheme="minorHAnsi" w:eastAsiaTheme="minorHAnsi" w:hAnsiTheme="minorHAnsi" w:cstheme="minorHAnsi"/>
          <w:bCs/>
          <w:color w:val="000000"/>
        </w:rPr>
        <w:t>xtension is granted by USVIEDA.</w:t>
      </w:r>
    </w:p>
    <w:p w:rsidR="00B913EF" w:rsidRPr="0073326A" w:rsidRDefault="00B913EF" w:rsidP="00B913EF">
      <w:pPr>
        <w:jc w:val="both"/>
        <w:rPr>
          <w:rFonts w:asciiTheme="minorHAnsi" w:eastAsiaTheme="minorHAnsi" w:hAnsiTheme="minorHAnsi" w:cstheme="minorHAnsi"/>
          <w:bCs/>
          <w:color w:val="000000"/>
          <w:sz w:val="12"/>
          <w:szCs w:val="12"/>
        </w:rPr>
      </w:pPr>
    </w:p>
    <w:p w:rsidR="00B913EF" w:rsidRPr="00B913EF" w:rsidRDefault="00B913EF" w:rsidP="00B913EF">
      <w:pPr>
        <w:numPr>
          <w:ilvl w:val="0"/>
          <w:numId w:val="46"/>
        </w:numPr>
        <w:jc w:val="both"/>
        <w:rPr>
          <w:rFonts w:asciiTheme="minorHAnsi" w:eastAsiaTheme="minorHAnsi" w:hAnsiTheme="minorHAnsi" w:cstheme="minorHAnsi"/>
          <w:bCs/>
          <w:color w:val="000000"/>
        </w:rPr>
      </w:pPr>
      <w:r w:rsidRPr="00B913EF">
        <w:rPr>
          <w:rFonts w:asciiTheme="minorHAnsi" w:eastAsiaTheme="minorHAnsi" w:hAnsiTheme="minorHAnsi" w:cstheme="minorHAnsi"/>
          <w:bCs/>
          <w:color w:val="000000"/>
        </w:rPr>
        <w:t xml:space="preserve">Require </w:t>
      </w:r>
      <w:r>
        <w:rPr>
          <w:rFonts w:asciiTheme="minorHAnsi" w:eastAsiaTheme="minorHAnsi" w:hAnsiTheme="minorHAnsi" w:cstheme="minorHAnsi"/>
          <w:bCs/>
          <w:color w:val="000000"/>
        </w:rPr>
        <w:t>Deep Productions, LLC</w:t>
      </w:r>
      <w:r w:rsidRPr="00B913EF">
        <w:rPr>
          <w:rFonts w:asciiTheme="minorHAnsi" w:eastAsiaTheme="minorHAnsi" w:hAnsiTheme="minorHAnsi" w:cstheme="minorHAnsi"/>
          <w:bCs/>
          <w:color w:val="000000"/>
        </w:rPr>
        <w:t xml:space="preserve"> </w:t>
      </w:r>
      <w:r>
        <w:rPr>
          <w:rFonts w:asciiTheme="minorHAnsi" w:eastAsiaTheme="minorHAnsi" w:hAnsiTheme="minorHAnsi" w:cstheme="minorHAnsi"/>
          <w:bCs/>
          <w:color w:val="000000"/>
        </w:rPr>
        <w:t xml:space="preserve">to </w:t>
      </w:r>
      <w:r w:rsidRPr="00B913EF">
        <w:rPr>
          <w:rFonts w:asciiTheme="minorHAnsi" w:eastAsiaTheme="minorHAnsi" w:hAnsiTheme="minorHAnsi" w:cstheme="minorHAnsi"/>
          <w:bCs/>
          <w:color w:val="000000"/>
        </w:rPr>
        <w:t>provide one (1) print copy of promotion materials, including at least one (1) poster, and a copy of the project in DVD or Blu-ray format with evidence of the Qualified Virgin Islands Promotion to USVIEDA and the Virgin Islands Department of Tourism (“VIDOT”) within 30 days of completion of post-production or the first exhibit</w:t>
      </w:r>
      <w:r w:rsidR="00A65451">
        <w:rPr>
          <w:rFonts w:asciiTheme="minorHAnsi" w:eastAsiaTheme="minorHAnsi" w:hAnsiTheme="minorHAnsi" w:cstheme="minorHAnsi"/>
          <w:bCs/>
          <w:color w:val="000000"/>
        </w:rPr>
        <w:t>ion of the project at no charge.</w:t>
      </w:r>
    </w:p>
    <w:p w:rsidR="00B913EF" w:rsidRPr="0073326A" w:rsidRDefault="00B913EF" w:rsidP="00B913EF">
      <w:pPr>
        <w:jc w:val="both"/>
        <w:rPr>
          <w:rFonts w:asciiTheme="minorHAnsi" w:eastAsiaTheme="minorHAnsi" w:hAnsiTheme="minorHAnsi" w:cstheme="minorHAnsi"/>
          <w:bCs/>
          <w:color w:val="000000"/>
          <w:sz w:val="12"/>
          <w:szCs w:val="12"/>
        </w:rPr>
      </w:pPr>
    </w:p>
    <w:p w:rsidR="00B913EF" w:rsidRPr="00B913EF" w:rsidRDefault="003E3ABB" w:rsidP="00B913EF">
      <w:pPr>
        <w:numPr>
          <w:ilvl w:val="0"/>
          <w:numId w:val="46"/>
        </w:numPr>
        <w:jc w:val="both"/>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Require </w:t>
      </w:r>
      <w:r>
        <w:rPr>
          <w:rFonts w:asciiTheme="minorHAnsi" w:eastAsiaTheme="minorHAnsi" w:hAnsiTheme="minorHAnsi" w:cstheme="minorHAnsi"/>
          <w:bCs/>
          <w:color w:val="000000"/>
        </w:rPr>
        <w:t>Deep Productions, LLC</w:t>
      </w:r>
      <w:r w:rsidRPr="00B913EF">
        <w:rPr>
          <w:rFonts w:asciiTheme="minorHAnsi" w:eastAsiaTheme="minorHAnsi" w:hAnsiTheme="minorHAnsi" w:cstheme="minorHAnsi"/>
          <w:bCs/>
          <w:color w:val="000000"/>
        </w:rPr>
        <w:t xml:space="preserve"> </w:t>
      </w:r>
      <w:r>
        <w:rPr>
          <w:rFonts w:asciiTheme="minorHAnsi" w:eastAsiaTheme="minorHAnsi" w:hAnsiTheme="minorHAnsi" w:cstheme="minorHAnsi"/>
          <w:bCs/>
          <w:color w:val="000000"/>
        </w:rPr>
        <w:t>to</w:t>
      </w:r>
      <w:r w:rsidR="00B913EF" w:rsidRPr="00B913EF">
        <w:rPr>
          <w:rFonts w:asciiTheme="minorHAnsi" w:eastAsiaTheme="minorHAnsi" w:hAnsiTheme="minorHAnsi" w:cstheme="minorHAnsi"/>
          <w:bCs/>
          <w:color w:val="000000"/>
        </w:rPr>
        <w:t xml:space="preserve"> allow USVIEDA and VIDOT access to the sets for photographing the production for promotional purposes under a collaborative effort and subject to re</w:t>
      </w:r>
      <w:r w:rsidR="00A65451">
        <w:rPr>
          <w:rFonts w:asciiTheme="minorHAnsi" w:eastAsiaTheme="minorHAnsi" w:hAnsiTheme="minorHAnsi" w:cstheme="minorHAnsi"/>
          <w:bCs/>
          <w:color w:val="000000"/>
        </w:rPr>
        <w:t>asonable controls or conditions.</w:t>
      </w:r>
    </w:p>
    <w:p w:rsidR="00B913EF" w:rsidRPr="0073326A" w:rsidRDefault="00B913EF" w:rsidP="00B913EF">
      <w:pPr>
        <w:jc w:val="both"/>
        <w:rPr>
          <w:rFonts w:asciiTheme="minorHAnsi" w:eastAsiaTheme="minorHAnsi" w:hAnsiTheme="minorHAnsi" w:cstheme="minorHAnsi"/>
          <w:bCs/>
          <w:color w:val="000000"/>
          <w:sz w:val="12"/>
          <w:szCs w:val="12"/>
        </w:rPr>
      </w:pPr>
    </w:p>
    <w:p w:rsidR="00B913EF" w:rsidRPr="00B913EF" w:rsidRDefault="003E3ABB" w:rsidP="0073326A">
      <w:pPr>
        <w:numPr>
          <w:ilvl w:val="0"/>
          <w:numId w:val="46"/>
        </w:numPr>
        <w:jc w:val="both"/>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Require </w:t>
      </w:r>
      <w:r>
        <w:rPr>
          <w:rFonts w:asciiTheme="minorHAnsi" w:eastAsiaTheme="minorHAnsi" w:hAnsiTheme="minorHAnsi" w:cstheme="minorHAnsi"/>
          <w:bCs/>
          <w:color w:val="000000"/>
        </w:rPr>
        <w:t>Deep Productions, LLC</w:t>
      </w:r>
      <w:r w:rsidRPr="00B913EF">
        <w:rPr>
          <w:rFonts w:asciiTheme="minorHAnsi" w:eastAsiaTheme="minorHAnsi" w:hAnsiTheme="minorHAnsi" w:cstheme="minorHAnsi"/>
          <w:bCs/>
          <w:color w:val="000000"/>
        </w:rPr>
        <w:t xml:space="preserve"> </w:t>
      </w:r>
      <w:r>
        <w:rPr>
          <w:rFonts w:asciiTheme="minorHAnsi" w:eastAsiaTheme="minorHAnsi" w:hAnsiTheme="minorHAnsi" w:cstheme="minorHAnsi"/>
          <w:bCs/>
          <w:color w:val="000000"/>
        </w:rPr>
        <w:t xml:space="preserve">to </w:t>
      </w:r>
      <w:r w:rsidR="00B913EF" w:rsidRPr="00B913EF">
        <w:rPr>
          <w:rFonts w:asciiTheme="minorHAnsi" w:eastAsiaTheme="minorHAnsi" w:hAnsiTheme="minorHAnsi" w:cstheme="minorHAnsi"/>
          <w:bCs/>
          <w:color w:val="000000"/>
        </w:rPr>
        <w:t>provide</w:t>
      </w:r>
      <w:r w:rsidR="00B913EF" w:rsidRPr="00B913EF">
        <w:rPr>
          <w:rFonts w:asciiTheme="minorHAnsi" w:eastAsiaTheme="minorHAnsi" w:hAnsiTheme="minorHAnsi" w:cstheme="minorHAnsi"/>
          <w:b/>
          <w:bCs/>
          <w:color w:val="000000"/>
        </w:rPr>
        <w:t xml:space="preserve"> </w:t>
      </w:r>
      <w:r w:rsidR="00B913EF" w:rsidRPr="00B913EF">
        <w:rPr>
          <w:rFonts w:asciiTheme="minorHAnsi" w:eastAsiaTheme="minorHAnsi" w:hAnsiTheme="minorHAnsi" w:cstheme="minorHAnsi"/>
          <w:bCs/>
          <w:color w:val="000000"/>
        </w:rPr>
        <w:t>production schedules, daily call sheets and crew</w:t>
      </w:r>
      <w:r w:rsidR="00A65451">
        <w:rPr>
          <w:rFonts w:asciiTheme="minorHAnsi" w:eastAsiaTheme="minorHAnsi" w:hAnsiTheme="minorHAnsi" w:cstheme="minorHAnsi"/>
          <w:bCs/>
          <w:color w:val="000000"/>
        </w:rPr>
        <w:t xml:space="preserve"> lists to the USVIEDA and VIDOT.</w:t>
      </w:r>
    </w:p>
    <w:p w:rsidR="00B913EF" w:rsidRPr="0073326A" w:rsidRDefault="00B913EF" w:rsidP="0073326A">
      <w:pPr>
        <w:jc w:val="both"/>
        <w:rPr>
          <w:rFonts w:asciiTheme="minorHAnsi" w:eastAsiaTheme="minorHAnsi" w:hAnsiTheme="minorHAnsi" w:cstheme="minorHAnsi"/>
          <w:bCs/>
          <w:color w:val="000000"/>
          <w:sz w:val="12"/>
          <w:szCs w:val="12"/>
        </w:rPr>
      </w:pPr>
    </w:p>
    <w:p w:rsidR="00B913EF" w:rsidRPr="00B913EF" w:rsidRDefault="003E3ABB" w:rsidP="0073326A">
      <w:pPr>
        <w:numPr>
          <w:ilvl w:val="0"/>
          <w:numId w:val="46"/>
        </w:numPr>
        <w:jc w:val="both"/>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Require </w:t>
      </w:r>
      <w:r>
        <w:rPr>
          <w:rFonts w:asciiTheme="minorHAnsi" w:eastAsiaTheme="minorHAnsi" w:hAnsiTheme="minorHAnsi" w:cstheme="minorHAnsi"/>
          <w:bCs/>
          <w:color w:val="000000"/>
        </w:rPr>
        <w:t>Deep Productions, LLC</w:t>
      </w:r>
      <w:r>
        <w:rPr>
          <w:rFonts w:asciiTheme="minorHAnsi" w:eastAsiaTheme="minorHAnsi" w:hAnsiTheme="minorHAnsi" w:cstheme="minorHAnsi"/>
          <w:bCs/>
          <w:color w:val="000000"/>
        </w:rPr>
        <w:t>,</w:t>
      </w:r>
      <w:r w:rsidR="00B913EF" w:rsidRPr="00B913EF">
        <w:rPr>
          <w:rFonts w:asciiTheme="minorHAnsi" w:eastAsiaTheme="minorHAnsi" w:hAnsiTheme="minorHAnsi" w:cstheme="minorHAnsi"/>
          <w:bCs/>
          <w:color w:val="000000"/>
        </w:rPr>
        <w:t xml:space="preserve"> pursuant to 29 V.I.C. § 753(a</w:t>
      </w:r>
      <w:proofErr w:type="gramStart"/>
      <w:r w:rsidR="00B913EF" w:rsidRPr="00B913EF">
        <w:rPr>
          <w:rFonts w:asciiTheme="minorHAnsi" w:eastAsiaTheme="minorHAnsi" w:hAnsiTheme="minorHAnsi" w:cstheme="minorHAnsi"/>
          <w:bCs/>
          <w:color w:val="000000"/>
        </w:rPr>
        <w:t>)(</w:t>
      </w:r>
      <w:proofErr w:type="gramEnd"/>
      <w:r w:rsidR="00B913EF" w:rsidRPr="00B913EF">
        <w:rPr>
          <w:rFonts w:asciiTheme="minorHAnsi" w:eastAsiaTheme="minorHAnsi" w:hAnsiTheme="minorHAnsi" w:cstheme="minorHAnsi"/>
          <w:bCs/>
          <w:color w:val="000000"/>
        </w:rPr>
        <w:t>5</w:t>
      </w:r>
      <w:r w:rsidR="00B913EF" w:rsidRPr="003E3ABB">
        <w:rPr>
          <w:rFonts w:asciiTheme="minorHAnsi" w:eastAsiaTheme="minorHAnsi" w:hAnsiTheme="minorHAnsi" w:cstheme="minorHAnsi"/>
          <w:bCs/>
          <w:color w:val="000000"/>
        </w:rPr>
        <w:t xml:space="preserve">), </w:t>
      </w:r>
      <w:r w:rsidRPr="003E3ABB">
        <w:rPr>
          <w:rFonts w:asciiTheme="minorHAnsi" w:eastAsiaTheme="minorHAnsi" w:hAnsiTheme="minorHAnsi" w:cstheme="minorHAnsi"/>
          <w:bCs/>
          <w:color w:val="000000"/>
        </w:rPr>
        <w:t>to</w:t>
      </w:r>
      <w:r w:rsidR="00B913EF" w:rsidRPr="00B913EF">
        <w:rPr>
          <w:rFonts w:asciiTheme="minorHAnsi" w:eastAsiaTheme="minorHAnsi" w:hAnsiTheme="minorHAnsi" w:cstheme="minorHAnsi"/>
          <w:bCs/>
          <w:color w:val="000000"/>
        </w:rPr>
        <w:t xml:space="preserve"> have a member of the executive production crew, including but not limited to the director, producer, production supervisor, writer and department heads make themselves available to USVIEDA to speak to local school and university students about music/film/entertainment topics pertinent to the film or video industry applicable to the a</w:t>
      </w:r>
      <w:r w:rsidR="00A65451">
        <w:rPr>
          <w:rFonts w:asciiTheme="minorHAnsi" w:eastAsiaTheme="minorHAnsi" w:hAnsiTheme="minorHAnsi" w:cstheme="minorHAnsi"/>
          <w:bCs/>
          <w:color w:val="000000"/>
        </w:rPr>
        <w:t>pplicant, where practicable.</w:t>
      </w:r>
    </w:p>
    <w:p w:rsidR="00B913EF" w:rsidRPr="0073326A" w:rsidRDefault="00B913EF" w:rsidP="0073326A">
      <w:pPr>
        <w:jc w:val="both"/>
        <w:rPr>
          <w:rFonts w:asciiTheme="minorHAnsi" w:eastAsiaTheme="minorHAnsi" w:hAnsiTheme="minorHAnsi" w:cstheme="minorHAnsi"/>
          <w:bCs/>
          <w:color w:val="000000"/>
          <w:sz w:val="12"/>
          <w:szCs w:val="12"/>
        </w:rPr>
      </w:pPr>
    </w:p>
    <w:p w:rsidR="00B913EF" w:rsidRPr="00B913EF" w:rsidRDefault="003E3ABB" w:rsidP="0073326A">
      <w:pPr>
        <w:numPr>
          <w:ilvl w:val="0"/>
          <w:numId w:val="46"/>
        </w:numPr>
        <w:jc w:val="both"/>
        <w:rPr>
          <w:rFonts w:asciiTheme="minorHAnsi" w:eastAsiaTheme="minorHAnsi" w:hAnsiTheme="minorHAnsi" w:cstheme="minorHAnsi"/>
          <w:bCs/>
          <w:color w:val="000000"/>
        </w:rPr>
      </w:pPr>
      <w:r>
        <w:rPr>
          <w:rFonts w:asciiTheme="minorHAnsi" w:eastAsiaTheme="minorHAnsi" w:hAnsiTheme="minorHAnsi" w:cstheme="minorHAnsi"/>
          <w:bCs/>
          <w:color w:val="000000"/>
        </w:rPr>
        <w:t xml:space="preserve">Require </w:t>
      </w:r>
      <w:r>
        <w:rPr>
          <w:rFonts w:asciiTheme="minorHAnsi" w:eastAsiaTheme="minorHAnsi" w:hAnsiTheme="minorHAnsi" w:cstheme="minorHAnsi"/>
          <w:bCs/>
          <w:color w:val="000000"/>
        </w:rPr>
        <w:t>Deep Productions, LLC</w:t>
      </w:r>
      <w:r>
        <w:rPr>
          <w:rFonts w:asciiTheme="minorHAnsi" w:eastAsiaTheme="minorHAnsi" w:hAnsiTheme="minorHAnsi" w:cstheme="minorHAnsi"/>
          <w:bCs/>
          <w:color w:val="000000"/>
        </w:rPr>
        <w:t>,</w:t>
      </w:r>
      <w:r w:rsidR="00B913EF" w:rsidRPr="00B913EF">
        <w:rPr>
          <w:rFonts w:asciiTheme="minorHAnsi" w:eastAsiaTheme="minorHAnsi" w:hAnsiTheme="minorHAnsi" w:cstheme="minorHAnsi"/>
          <w:bCs/>
          <w:color w:val="000000"/>
        </w:rPr>
        <w:t xml:space="preserve"> pursuant to STARS Rules &amp; Regulations 753a-2(b</w:t>
      </w:r>
      <w:r w:rsidR="00B913EF" w:rsidRPr="003E3ABB">
        <w:rPr>
          <w:rFonts w:asciiTheme="minorHAnsi" w:eastAsiaTheme="minorHAnsi" w:hAnsiTheme="minorHAnsi" w:cstheme="minorHAnsi"/>
          <w:bCs/>
          <w:color w:val="000000"/>
        </w:rPr>
        <w:t xml:space="preserve">), </w:t>
      </w:r>
      <w:r w:rsidRPr="003E3ABB">
        <w:rPr>
          <w:rFonts w:asciiTheme="minorHAnsi" w:eastAsiaTheme="minorHAnsi" w:hAnsiTheme="minorHAnsi" w:cstheme="minorHAnsi"/>
          <w:bCs/>
          <w:color w:val="000000"/>
        </w:rPr>
        <w:t>to</w:t>
      </w:r>
      <w:r w:rsidR="00B913EF" w:rsidRPr="00B913EF">
        <w:rPr>
          <w:rFonts w:asciiTheme="minorHAnsi" w:eastAsiaTheme="minorHAnsi" w:hAnsiTheme="minorHAnsi" w:cstheme="minorHAnsi"/>
          <w:bCs/>
          <w:color w:val="000000"/>
        </w:rPr>
        <w:t xml:space="preserve"> submit a best practices review of Qualified Production Expenditures prepared by a Certified Public Accountant licensed in the U.S. Virgin Islands, on the Qualified Expenditures Report Form, within 90 days after the end of production. </w:t>
      </w:r>
    </w:p>
    <w:p w:rsidR="00B913EF" w:rsidRPr="0073326A" w:rsidRDefault="00B913EF" w:rsidP="0073326A">
      <w:pPr>
        <w:jc w:val="both"/>
        <w:rPr>
          <w:rFonts w:asciiTheme="minorHAnsi" w:hAnsiTheme="minorHAnsi" w:cstheme="minorHAnsi"/>
          <w:sz w:val="16"/>
          <w:szCs w:val="16"/>
        </w:rPr>
      </w:pPr>
    </w:p>
    <w:p w:rsidR="00D34943" w:rsidRPr="00D34943" w:rsidRDefault="00D34943" w:rsidP="0073326A">
      <w:pPr>
        <w:autoSpaceDE w:val="0"/>
        <w:autoSpaceDN w:val="0"/>
        <w:adjustRightInd w:val="0"/>
        <w:ind w:firstLine="360"/>
        <w:jc w:val="both"/>
        <w:rPr>
          <w:rFonts w:asciiTheme="minorHAnsi" w:eastAsiaTheme="minorHAnsi" w:hAnsiTheme="minorHAnsi" w:cstheme="minorHAnsi"/>
          <w:color w:val="000000"/>
          <w:sz w:val="20"/>
          <w:szCs w:val="20"/>
          <w:u w:val="single"/>
        </w:rPr>
      </w:pPr>
      <w:r>
        <w:rPr>
          <w:rFonts w:asciiTheme="minorHAnsi" w:eastAsiaTheme="minorHAnsi" w:hAnsiTheme="minorHAnsi" w:cstheme="minorHAnsi"/>
          <w:b/>
          <w:bCs/>
          <w:color w:val="000000"/>
          <w:sz w:val="20"/>
          <w:szCs w:val="20"/>
          <w:u w:val="single"/>
        </w:rPr>
        <w:t>Motion 2 – Waiver of 20% Residency Requirement</w:t>
      </w:r>
      <w:r w:rsidRPr="00D34943">
        <w:rPr>
          <w:rFonts w:asciiTheme="minorHAnsi" w:eastAsiaTheme="minorHAnsi" w:hAnsiTheme="minorHAnsi" w:cstheme="minorHAnsi"/>
          <w:b/>
          <w:bCs/>
          <w:color w:val="000000"/>
          <w:sz w:val="20"/>
          <w:szCs w:val="20"/>
          <w:u w:val="single"/>
        </w:rPr>
        <w:t xml:space="preserve"> </w:t>
      </w:r>
    </w:p>
    <w:p w:rsidR="00D34943" w:rsidRDefault="00D34943" w:rsidP="0073326A">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(4</w:t>
      </w:r>
      <w:r w:rsidRPr="007D0415">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w:t>
      </w:r>
      <w:r>
        <w:rPr>
          <w:rFonts w:asciiTheme="minorHAnsi" w:eastAsiaTheme="minorHAnsi" w:hAnsiTheme="minorHAnsi" w:cstheme="minorHAnsi"/>
          <w:color w:val="000000"/>
        </w:rPr>
        <w:t xml:space="preserve"> 1</w:t>
      </w:r>
      <w:r w:rsidRPr="007D0415">
        <w:rPr>
          <w:rFonts w:asciiTheme="minorHAnsi" w:eastAsiaTheme="minorHAnsi" w:hAnsiTheme="minorHAnsi" w:cstheme="minorHAnsi"/>
          <w:color w:val="000000"/>
        </w:rPr>
        <w:t>) to:</w:t>
      </w:r>
    </w:p>
    <w:p w:rsidR="00020D87" w:rsidRPr="0073326A" w:rsidRDefault="00020D87" w:rsidP="0073326A">
      <w:pPr>
        <w:autoSpaceDE w:val="0"/>
        <w:autoSpaceDN w:val="0"/>
        <w:adjustRightInd w:val="0"/>
        <w:ind w:firstLine="360"/>
        <w:contextualSpacing/>
        <w:jc w:val="both"/>
        <w:rPr>
          <w:rFonts w:asciiTheme="minorHAnsi" w:eastAsiaTheme="minorHAnsi" w:hAnsiTheme="minorHAnsi" w:cstheme="minorHAnsi"/>
          <w:color w:val="000000"/>
          <w:sz w:val="8"/>
          <w:szCs w:val="8"/>
        </w:rPr>
      </w:pPr>
    </w:p>
    <w:p w:rsidR="0073326A" w:rsidRDefault="00020D87" w:rsidP="0073326A">
      <w:pPr>
        <w:pStyle w:val="ListParagraph"/>
        <w:numPr>
          <w:ilvl w:val="0"/>
          <w:numId w:val="50"/>
        </w:num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Find </w:t>
      </w:r>
      <w:r w:rsidR="00D34943" w:rsidRPr="00020D87">
        <w:rPr>
          <w:rFonts w:asciiTheme="minorHAnsi" w:eastAsiaTheme="minorHAnsi" w:hAnsiTheme="minorHAnsi" w:cstheme="minorHAnsi"/>
          <w:color w:val="000000"/>
        </w:rPr>
        <w:t>it may not be practicable or feasible for Deep Blue Productions, LLC to employ the</w:t>
      </w:r>
      <w:r w:rsidRPr="00020D87">
        <w:rPr>
          <w:rFonts w:asciiTheme="minorHAnsi" w:eastAsiaTheme="minorHAnsi" w:hAnsiTheme="minorHAnsi" w:cstheme="minorHAnsi"/>
          <w:color w:val="000000"/>
        </w:rPr>
        <w:t xml:space="preserve"> </w:t>
      </w:r>
      <w:r w:rsidR="00D34943" w:rsidRPr="00020D87">
        <w:rPr>
          <w:rFonts w:asciiTheme="minorHAnsi" w:eastAsiaTheme="minorHAnsi" w:hAnsiTheme="minorHAnsi" w:cstheme="minorHAnsi"/>
          <w:color w:val="000000"/>
        </w:rPr>
        <w:t>prerequisite number of residents of the U.S. Virgin Islands due to a lack of available and/or</w:t>
      </w:r>
      <w:r w:rsidRPr="00020D87">
        <w:rPr>
          <w:rFonts w:asciiTheme="minorHAnsi" w:eastAsiaTheme="minorHAnsi" w:hAnsiTheme="minorHAnsi" w:cstheme="minorHAnsi"/>
          <w:color w:val="000000"/>
        </w:rPr>
        <w:t xml:space="preserve"> </w:t>
      </w:r>
      <w:r w:rsidR="00D34943" w:rsidRPr="00020D87">
        <w:rPr>
          <w:rFonts w:asciiTheme="minorHAnsi" w:eastAsiaTheme="minorHAnsi" w:hAnsiTheme="minorHAnsi" w:cstheme="minorHAnsi"/>
          <w:color w:val="000000"/>
        </w:rPr>
        <w:t xml:space="preserve">experienced workforce </w:t>
      </w:r>
      <w:r w:rsidR="0073326A">
        <w:rPr>
          <w:rFonts w:asciiTheme="minorHAnsi" w:eastAsiaTheme="minorHAnsi" w:hAnsiTheme="minorHAnsi" w:cstheme="minorHAnsi"/>
          <w:color w:val="000000"/>
        </w:rPr>
        <w:t>in the film production industry.</w:t>
      </w:r>
    </w:p>
    <w:p w:rsidR="0073326A" w:rsidRPr="0073326A" w:rsidRDefault="0073326A" w:rsidP="0073326A">
      <w:pPr>
        <w:pStyle w:val="ListParagraph"/>
        <w:autoSpaceDE w:val="0"/>
        <w:autoSpaceDN w:val="0"/>
        <w:adjustRightInd w:val="0"/>
        <w:jc w:val="both"/>
        <w:rPr>
          <w:rFonts w:asciiTheme="minorHAnsi" w:eastAsiaTheme="minorHAnsi" w:hAnsiTheme="minorHAnsi" w:cstheme="minorHAnsi"/>
          <w:color w:val="000000"/>
          <w:sz w:val="12"/>
          <w:szCs w:val="12"/>
        </w:rPr>
      </w:pPr>
    </w:p>
    <w:p w:rsidR="0073326A" w:rsidRDefault="0073326A" w:rsidP="0073326A">
      <w:pPr>
        <w:pStyle w:val="ListParagraph"/>
        <w:numPr>
          <w:ilvl w:val="0"/>
          <w:numId w:val="50"/>
        </w:num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color w:val="000000"/>
        </w:rPr>
        <w:t>A</w:t>
      </w:r>
      <w:r w:rsidR="00D34943" w:rsidRPr="0073326A">
        <w:rPr>
          <w:rFonts w:asciiTheme="minorHAnsi" w:eastAsiaTheme="minorHAnsi" w:hAnsiTheme="minorHAnsi" w:cstheme="minorHAnsi"/>
          <w:color w:val="000000"/>
        </w:rPr>
        <w:t>pprove a waiver of the minimum employment requirement of 20% USV</w:t>
      </w:r>
      <w:r>
        <w:rPr>
          <w:rFonts w:asciiTheme="minorHAnsi" w:eastAsiaTheme="minorHAnsi" w:hAnsiTheme="minorHAnsi" w:cstheme="minorHAnsi"/>
          <w:color w:val="000000"/>
        </w:rPr>
        <w:t xml:space="preserve"> residents.</w:t>
      </w:r>
    </w:p>
    <w:p w:rsidR="0073326A" w:rsidRPr="0073326A" w:rsidRDefault="0073326A" w:rsidP="0073326A">
      <w:pPr>
        <w:pStyle w:val="ListParagraph"/>
        <w:jc w:val="both"/>
        <w:rPr>
          <w:rFonts w:asciiTheme="minorHAnsi" w:eastAsiaTheme="minorHAnsi" w:hAnsiTheme="minorHAnsi" w:cstheme="minorHAnsi"/>
          <w:color w:val="000000"/>
          <w:sz w:val="12"/>
          <w:szCs w:val="12"/>
        </w:rPr>
      </w:pPr>
    </w:p>
    <w:p w:rsidR="00D34943" w:rsidRPr="0073326A" w:rsidRDefault="0073326A" w:rsidP="0073326A">
      <w:pPr>
        <w:pStyle w:val="ListParagraph"/>
        <w:numPr>
          <w:ilvl w:val="0"/>
          <w:numId w:val="50"/>
        </w:num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Require </w:t>
      </w:r>
      <w:r w:rsidR="00D34943" w:rsidRPr="0073326A">
        <w:rPr>
          <w:rFonts w:asciiTheme="minorHAnsi" w:eastAsiaTheme="minorHAnsi" w:hAnsiTheme="minorHAnsi" w:cstheme="minorHAnsi"/>
          <w:color w:val="000000"/>
        </w:rPr>
        <w:t xml:space="preserve">Deep Blue Productions, LLC </w:t>
      </w:r>
      <w:r>
        <w:rPr>
          <w:rFonts w:asciiTheme="minorHAnsi" w:eastAsiaTheme="minorHAnsi" w:hAnsiTheme="minorHAnsi" w:cstheme="minorHAnsi"/>
          <w:color w:val="000000"/>
        </w:rPr>
        <w:t>to</w:t>
      </w:r>
      <w:r w:rsidR="00D34943" w:rsidRPr="0073326A">
        <w:rPr>
          <w:rFonts w:asciiTheme="minorHAnsi" w:eastAsiaTheme="minorHAnsi" w:hAnsiTheme="minorHAnsi" w:cstheme="minorHAnsi"/>
          <w:color w:val="000000"/>
        </w:rPr>
        <w:t xml:space="preserve"> endeavor to employ/hire Virgin Islands residents in its</w:t>
      </w:r>
      <w:r>
        <w:rPr>
          <w:rFonts w:asciiTheme="minorHAnsi" w:eastAsiaTheme="minorHAnsi" w:hAnsiTheme="minorHAnsi" w:cstheme="minorHAnsi"/>
          <w:color w:val="000000"/>
        </w:rPr>
        <w:t xml:space="preserve"> </w:t>
      </w:r>
      <w:r w:rsidR="00D34943" w:rsidRPr="0073326A">
        <w:rPr>
          <w:rFonts w:asciiTheme="minorHAnsi" w:eastAsiaTheme="minorHAnsi" w:hAnsiTheme="minorHAnsi" w:cstheme="minorHAnsi"/>
          <w:color w:val="000000"/>
        </w:rPr>
        <w:t>production to the greatest extent possible and shall provide the USVIEDA with proof of its</w:t>
      </w:r>
      <w:r>
        <w:rPr>
          <w:rFonts w:asciiTheme="minorHAnsi" w:eastAsiaTheme="minorHAnsi" w:hAnsiTheme="minorHAnsi" w:cstheme="minorHAnsi"/>
          <w:color w:val="000000"/>
        </w:rPr>
        <w:t xml:space="preserve"> </w:t>
      </w:r>
      <w:r w:rsidR="00D34943" w:rsidRPr="0073326A">
        <w:rPr>
          <w:rFonts w:asciiTheme="minorHAnsi" w:eastAsiaTheme="minorHAnsi" w:hAnsiTheme="minorHAnsi" w:cstheme="minorHAnsi"/>
          <w:color w:val="000000"/>
        </w:rPr>
        <w:t>solicitation and/or posting for workforce with the Virgin Islands Department of Labor, as applicable</w:t>
      </w:r>
      <w:r>
        <w:rPr>
          <w:rFonts w:asciiTheme="minorHAnsi" w:eastAsiaTheme="minorHAnsi" w:hAnsiTheme="minorHAnsi" w:cstheme="minorHAnsi"/>
          <w:color w:val="000000"/>
        </w:rPr>
        <w:t xml:space="preserve"> </w:t>
      </w:r>
      <w:r w:rsidR="00D34943" w:rsidRPr="0073326A">
        <w:rPr>
          <w:rFonts w:asciiTheme="minorHAnsi" w:eastAsiaTheme="minorHAnsi" w:hAnsiTheme="minorHAnsi" w:cstheme="minorHAnsi"/>
          <w:color w:val="000000"/>
        </w:rPr>
        <w:t>or in newspaper of general circulation in the US. Virgin Islands.</w:t>
      </w:r>
    </w:p>
    <w:p w:rsidR="00D34943" w:rsidRPr="008E209C" w:rsidRDefault="00D34943" w:rsidP="0073326A">
      <w:pPr>
        <w:jc w:val="both"/>
        <w:rPr>
          <w:rFonts w:asciiTheme="minorHAnsi" w:hAnsiTheme="minorHAnsi" w:cstheme="minorHAnsi"/>
          <w:sz w:val="20"/>
          <w:szCs w:val="20"/>
        </w:rPr>
      </w:pPr>
    </w:p>
    <w:p w:rsidR="00B913EF" w:rsidRDefault="00B913EF" w:rsidP="0073326A">
      <w:pPr>
        <w:suppressAutoHyphens/>
        <w:autoSpaceDN w:val="0"/>
        <w:jc w:val="both"/>
        <w:textAlignment w:val="baseline"/>
        <w:rPr>
          <w:rFonts w:asciiTheme="minorHAnsi" w:eastAsia="Calibri" w:hAnsiTheme="minorHAnsi" w:cstheme="minorHAnsi"/>
          <w:b/>
        </w:rPr>
      </w:pPr>
      <w:r>
        <w:rPr>
          <w:rFonts w:asciiTheme="minorHAnsi" w:eastAsia="Calibri" w:hAnsiTheme="minorHAnsi" w:cstheme="minorHAnsi"/>
          <w:b/>
        </w:rPr>
        <w:lastRenderedPageBreak/>
        <w:t xml:space="preserve">2.    </w:t>
      </w:r>
      <w:r w:rsidR="00A77224">
        <w:rPr>
          <w:rFonts w:asciiTheme="minorHAnsi" w:eastAsia="Calibri" w:hAnsiTheme="minorHAnsi" w:cstheme="minorHAnsi"/>
          <w:b/>
        </w:rPr>
        <w:t>Silent Drift</w:t>
      </w:r>
      <w:r>
        <w:rPr>
          <w:rFonts w:asciiTheme="minorHAnsi" w:eastAsia="Calibri" w:hAnsiTheme="minorHAnsi" w:cstheme="minorHAnsi"/>
          <w:b/>
        </w:rPr>
        <w:t xml:space="preserve">, LLC – New </w:t>
      </w:r>
      <w:r w:rsidR="00A77224">
        <w:rPr>
          <w:rFonts w:asciiTheme="minorHAnsi" w:eastAsia="Calibri" w:hAnsiTheme="minorHAnsi" w:cstheme="minorHAnsi"/>
          <w:b/>
        </w:rPr>
        <w:t xml:space="preserve">STARS Act </w:t>
      </w:r>
      <w:r>
        <w:rPr>
          <w:rFonts w:asciiTheme="minorHAnsi" w:eastAsia="Calibri" w:hAnsiTheme="minorHAnsi" w:cstheme="minorHAnsi"/>
          <w:b/>
        </w:rPr>
        <w:t>Application</w:t>
      </w:r>
    </w:p>
    <w:p w:rsidR="00B913EF" w:rsidRPr="00ED2412" w:rsidRDefault="00B913EF" w:rsidP="00B913EF">
      <w:pPr>
        <w:suppressAutoHyphens/>
        <w:autoSpaceDN w:val="0"/>
        <w:jc w:val="both"/>
        <w:textAlignment w:val="baseline"/>
        <w:rPr>
          <w:rFonts w:asciiTheme="minorHAnsi" w:eastAsia="Calibri" w:hAnsiTheme="minorHAnsi" w:cstheme="minorHAnsi"/>
          <w:b/>
          <w:sz w:val="8"/>
          <w:szCs w:val="8"/>
        </w:rPr>
      </w:pPr>
    </w:p>
    <w:p w:rsidR="00B913EF" w:rsidRDefault="00B65FED" w:rsidP="00B65FED">
      <w:pPr>
        <w:autoSpaceDE w:val="0"/>
        <w:autoSpaceDN w:val="0"/>
        <w:adjustRightInd w:val="0"/>
        <w:ind w:left="360"/>
        <w:contextualSpacing/>
        <w:jc w:val="both"/>
        <w:rPr>
          <w:rFonts w:asciiTheme="minorHAnsi" w:eastAsiaTheme="minorHAnsi" w:hAnsiTheme="minorHAnsi" w:cstheme="minorHAnsi"/>
          <w:bCs/>
          <w:i/>
          <w:color w:val="000000"/>
          <w:sz w:val="20"/>
          <w:szCs w:val="20"/>
        </w:rPr>
      </w:pPr>
      <w:r w:rsidRPr="00B65FED">
        <w:rPr>
          <w:rFonts w:asciiTheme="minorHAnsi" w:eastAsiaTheme="minorHAnsi" w:hAnsiTheme="minorHAnsi" w:cstheme="minorHAnsi"/>
          <w:bCs/>
          <w:i/>
          <w:color w:val="000000"/>
          <w:sz w:val="20"/>
          <w:szCs w:val="20"/>
        </w:rPr>
        <w:t>Silent Drift, LL</w:t>
      </w:r>
      <w:r>
        <w:rPr>
          <w:rFonts w:asciiTheme="minorHAnsi" w:eastAsiaTheme="minorHAnsi" w:hAnsiTheme="minorHAnsi" w:cstheme="minorHAnsi"/>
          <w:bCs/>
          <w:i/>
          <w:color w:val="000000"/>
          <w:sz w:val="20"/>
          <w:szCs w:val="20"/>
        </w:rPr>
        <w:t>C (“Silent Drift”</w:t>
      </w:r>
      <w:r w:rsidRPr="00B65FED">
        <w:rPr>
          <w:rFonts w:asciiTheme="minorHAnsi" w:eastAsiaTheme="minorHAnsi" w:hAnsiTheme="minorHAnsi" w:cstheme="minorHAnsi"/>
          <w:bCs/>
          <w:i/>
          <w:color w:val="000000"/>
          <w:sz w:val="20"/>
          <w:szCs w:val="20"/>
        </w:rPr>
        <w:t>) is a U.S. Virgin Islands limited liability company license</w:t>
      </w:r>
      <w:r>
        <w:rPr>
          <w:rFonts w:asciiTheme="minorHAnsi" w:eastAsiaTheme="minorHAnsi" w:hAnsiTheme="minorHAnsi" w:cstheme="minorHAnsi"/>
          <w:bCs/>
          <w:i/>
          <w:color w:val="000000"/>
          <w:sz w:val="20"/>
          <w:szCs w:val="20"/>
        </w:rPr>
        <w:t>d</w:t>
      </w:r>
      <w:r w:rsidRPr="00B65FED">
        <w:rPr>
          <w:rFonts w:asciiTheme="minorHAnsi" w:eastAsiaTheme="minorHAnsi" w:hAnsiTheme="minorHAnsi" w:cstheme="minorHAnsi"/>
          <w:bCs/>
          <w:i/>
          <w:color w:val="000000"/>
          <w:sz w:val="20"/>
          <w:szCs w:val="20"/>
        </w:rPr>
        <w:t xml:space="preserve"> to do business in the U.S. Virgin Islands. On June 8, 2021, Silent Drift filed an application seeking tax incentives benefits (cash rebates and tax credits) afforded under the STARS Act. On June 30, 2021, VIEDC transferred the application to the Department of Tourism pursuant to V.I. Code ANN, tit. 29, Chapter 12 § 752(f). On July 14, 2021, VIEDC received correspondence from the Film Office of the Department of Tourism recommending the applicant for tax incentives and</w:t>
      </w:r>
      <w:r w:rsidR="006B17A2">
        <w:rPr>
          <w:rFonts w:asciiTheme="minorHAnsi" w:eastAsiaTheme="minorHAnsi" w:hAnsiTheme="minorHAnsi" w:cstheme="minorHAnsi"/>
          <w:bCs/>
          <w:i/>
          <w:color w:val="000000"/>
          <w:sz w:val="20"/>
          <w:szCs w:val="20"/>
        </w:rPr>
        <w:t xml:space="preserve"> rebates under the STARS Program</w:t>
      </w:r>
      <w:r w:rsidRPr="00B65FED">
        <w:rPr>
          <w:rFonts w:asciiTheme="minorHAnsi" w:eastAsiaTheme="minorHAnsi" w:hAnsiTheme="minorHAnsi" w:cstheme="minorHAnsi"/>
          <w:bCs/>
          <w:i/>
          <w:color w:val="000000"/>
          <w:sz w:val="20"/>
          <w:szCs w:val="20"/>
        </w:rPr>
        <w:t>.</w:t>
      </w:r>
    </w:p>
    <w:p w:rsidR="00520968" w:rsidRPr="0073326A" w:rsidRDefault="00520968" w:rsidP="00B65FED">
      <w:pPr>
        <w:autoSpaceDE w:val="0"/>
        <w:autoSpaceDN w:val="0"/>
        <w:adjustRightInd w:val="0"/>
        <w:ind w:left="360"/>
        <w:contextualSpacing/>
        <w:jc w:val="both"/>
        <w:rPr>
          <w:rFonts w:asciiTheme="minorHAnsi" w:eastAsiaTheme="minorHAnsi" w:hAnsiTheme="minorHAnsi" w:cstheme="minorHAnsi"/>
          <w:i/>
          <w:color w:val="000000"/>
          <w:sz w:val="8"/>
          <w:szCs w:val="8"/>
        </w:rPr>
      </w:pPr>
    </w:p>
    <w:p w:rsidR="00B913EF" w:rsidRDefault="00520968" w:rsidP="00520968">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520968">
        <w:rPr>
          <w:rFonts w:asciiTheme="minorHAnsi" w:eastAsiaTheme="minorHAnsi" w:hAnsiTheme="minorHAnsi" w:cstheme="minorHAnsi"/>
          <w:i/>
          <w:color w:val="000000"/>
          <w:sz w:val="20"/>
          <w:szCs w:val="20"/>
        </w:rPr>
        <w:t>Silent Drift, LLC is a production company that is eligible under the category of feature film. The project also titled, Silent Drift, a feature film is a fictional film set in the Caribbean. Silent Drift is slated to be shot in 90 days plus 30 days of principal photography on the island of St. Croix. The Applicant represented in its application that producers will capture island scenery and the culture characteristic of the movie’s expression, USVI apparel, body care and cosmetics, beverages, spirits, and other product. The Applicant is in the p</w:t>
      </w:r>
      <w:r>
        <w:rPr>
          <w:rFonts w:asciiTheme="minorHAnsi" w:eastAsiaTheme="minorHAnsi" w:hAnsiTheme="minorHAnsi" w:cstheme="minorHAnsi"/>
          <w:i/>
          <w:color w:val="000000"/>
          <w:sz w:val="20"/>
          <w:szCs w:val="20"/>
        </w:rPr>
        <w:t xml:space="preserve">roduction phase of the project. </w:t>
      </w:r>
      <w:r w:rsidRPr="00520968">
        <w:rPr>
          <w:rFonts w:asciiTheme="minorHAnsi" w:eastAsiaTheme="minorHAnsi" w:hAnsiTheme="minorHAnsi" w:cstheme="minorHAnsi"/>
          <w:i/>
          <w:color w:val="000000"/>
          <w:sz w:val="20"/>
          <w:szCs w:val="20"/>
        </w:rPr>
        <w:t xml:space="preserve">The total overall budget is projected at $3,000,000.00 of which the anticipated USVI spend is $2,690,579.50. </w:t>
      </w:r>
      <w:r>
        <w:rPr>
          <w:rFonts w:asciiTheme="minorHAnsi" w:eastAsiaTheme="minorHAnsi" w:hAnsiTheme="minorHAnsi" w:cstheme="minorHAnsi"/>
          <w:i/>
          <w:color w:val="000000"/>
          <w:sz w:val="20"/>
          <w:szCs w:val="20"/>
        </w:rPr>
        <w:t>T</w:t>
      </w:r>
      <w:r w:rsidRPr="00520968">
        <w:rPr>
          <w:rFonts w:asciiTheme="minorHAnsi" w:eastAsiaTheme="minorHAnsi" w:hAnsiTheme="minorHAnsi" w:cstheme="minorHAnsi"/>
          <w:i/>
          <w:color w:val="000000"/>
          <w:sz w:val="20"/>
          <w:szCs w:val="20"/>
        </w:rPr>
        <w:t>otal employment is anticipated to be 568 persons of which approximately 88% is anticipated to be U.S. Virgin Islands residents. The total number of U. S. Virgin Islands hires is anticipated to be 500 persons which includes 100 extras, 222 crew, 169 miscellaneous talents, and 9 interns. The project will be produced entirely in the USVI, and is fully funded at the time of the application.</w:t>
      </w:r>
    </w:p>
    <w:p w:rsidR="00520968" w:rsidRPr="008F22B6" w:rsidRDefault="00520968" w:rsidP="00520968">
      <w:pPr>
        <w:autoSpaceDE w:val="0"/>
        <w:autoSpaceDN w:val="0"/>
        <w:adjustRightInd w:val="0"/>
        <w:ind w:left="360"/>
        <w:contextualSpacing/>
        <w:jc w:val="both"/>
        <w:rPr>
          <w:rFonts w:asciiTheme="minorHAnsi" w:eastAsiaTheme="minorHAnsi" w:hAnsiTheme="minorHAnsi" w:cstheme="minorHAnsi"/>
          <w:color w:val="000000"/>
          <w:sz w:val="16"/>
          <w:szCs w:val="16"/>
        </w:rPr>
      </w:pPr>
    </w:p>
    <w:p w:rsidR="00B913EF" w:rsidRPr="007D0415" w:rsidRDefault="00B913EF" w:rsidP="00B913EF">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The Governing </w:t>
      </w:r>
      <w:r w:rsidR="002B3DC6">
        <w:rPr>
          <w:rFonts w:asciiTheme="minorHAnsi" w:eastAsiaTheme="minorHAnsi" w:hAnsiTheme="minorHAnsi" w:cstheme="minorHAnsi"/>
          <w:color w:val="000000"/>
        </w:rPr>
        <w:t>Board voted (5</w:t>
      </w:r>
      <w:r w:rsidRPr="007D0415">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 0</w:t>
      </w:r>
      <w:r w:rsidRPr="007D0415">
        <w:rPr>
          <w:rFonts w:asciiTheme="minorHAnsi" w:eastAsiaTheme="minorHAnsi" w:hAnsiTheme="minorHAnsi" w:cstheme="minorHAnsi"/>
          <w:color w:val="000000"/>
        </w:rPr>
        <w:t>) to:</w:t>
      </w:r>
    </w:p>
    <w:p w:rsidR="00B913EF" w:rsidRPr="0073326A" w:rsidRDefault="00B913EF" w:rsidP="00B913EF">
      <w:pPr>
        <w:autoSpaceDE w:val="0"/>
        <w:autoSpaceDN w:val="0"/>
        <w:adjustRightInd w:val="0"/>
        <w:jc w:val="both"/>
        <w:rPr>
          <w:rFonts w:asciiTheme="minorHAnsi" w:eastAsiaTheme="minorHAnsi" w:hAnsiTheme="minorHAnsi" w:cstheme="minorHAnsi"/>
          <w:b/>
          <w:bCs/>
          <w:color w:val="000000"/>
          <w:sz w:val="8"/>
          <w:szCs w:val="8"/>
        </w:rPr>
      </w:pPr>
    </w:p>
    <w:p w:rsidR="003E3ABB" w:rsidRPr="003E3ABB" w:rsidRDefault="003E3ABB" w:rsidP="003E3ABB">
      <w:pPr>
        <w:numPr>
          <w:ilvl w:val="0"/>
          <w:numId w:val="47"/>
        </w:numPr>
        <w:autoSpaceDE w:val="0"/>
        <w:autoSpaceDN w:val="0"/>
        <w:adjustRightInd w:val="0"/>
        <w:spacing w:after="200" w:line="276" w:lineRule="auto"/>
        <w:contextualSpacing/>
        <w:jc w:val="both"/>
        <w:rPr>
          <w:rFonts w:ascii="Calibri" w:hAnsi="Calibri" w:cs="Arial"/>
          <w:bCs/>
          <w:color w:val="000000"/>
        </w:rPr>
      </w:pPr>
      <w:r>
        <w:rPr>
          <w:rFonts w:ascii="Calibri" w:hAnsi="Calibri" w:cs="Arial"/>
          <w:bCs/>
          <w:color w:val="000000"/>
        </w:rPr>
        <w:t>Find that Silent Drift, LLC</w:t>
      </w:r>
      <w:r w:rsidRPr="003E3ABB">
        <w:rPr>
          <w:rFonts w:ascii="Calibri" w:hAnsi="Calibri" w:cs="Arial"/>
          <w:bCs/>
          <w:color w:val="000000"/>
        </w:rPr>
        <w:t xml:space="preserve"> is a U.S. Virgin Islands entity that has obtained a license to do business in the U.S. Virgin Islands pursuant to V.I. C</w:t>
      </w:r>
      <w:r w:rsidRPr="003E3ABB">
        <w:rPr>
          <w:rFonts w:ascii="Calibri" w:hAnsi="Calibri" w:cs="Arial"/>
          <w:bCs/>
          <w:color w:val="000000"/>
          <w:sz w:val="20"/>
          <w:szCs w:val="20"/>
        </w:rPr>
        <w:t>ODE</w:t>
      </w:r>
      <w:r w:rsidRPr="003E3ABB">
        <w:rPr>
          <w:rFonts w:ascii="Calibri" w:hAnsi="Calibri" w:cs="Arial"/>
          <w:bCs/>
          <w:color w:val="000000"/>
        </w:rPr>
        <w:t xml:space="preserve"> A</w:t>
      </w:r>
      <w:r w:rsidRPr="003E3ABB">
        <w:rPr>
          <w:rFonts w:ascii="Calibri" w:hAnsi="Calibri" w:cs="Arial"/>
          <w:bCs/>
          <w:color w:val="000000"/>
          <w:sz w:val="20"/>
          <w:szCs w:val="20"/>
        </w:rPr>
        <w:t>NN</w:t>
      </w:r>
      <w:r w:rsidR="00A65451">
        <w:rPr>
          <w:rFonts w:ascii="Calibri" w:hAnsi="Calibri" w:cs="Arial"/>
          <w:bCs/>
          <w:color w:val="000000"/>
        </w:rPr>
        <w:t>. tit. 29, § 753(a</w:t>
      </w:r>
      <w:proofErr w:type="gramStart"/>
      <w:r w:rsidR="00A65451">
        <w:rPr>
          <w:rFonts w:ascii="Calibri" w:hAnsi="Calibri" w:cs="Arial"/>
          <w:bCs/>
          <w:color w:val="000000"/>
        </w:rPr>
        <w:t>)(</w:t>
      </w:r>
      <w:proofErr w:type="gramEnd"/>
      <w:r w:rsidR="00A65451">
        <w:rPr>
          <w:rFonts w:ascii="Calibri" w:hAnsi="Calibri" w:cs="Arial"/>
          <w:bCs/>
          <w:color w:val="000000"/>
        </w:rPr>
        <w:t>1).</w:t>
      </w:r>
    </w:p>
    <w:p w:rsidR="003E3ABB" w:rsidRPr="0073326A" w:rsidRDefault="003E3ABB" w:rsidP="003E3ABB">
      <w:pPr>
        <w:autoSpaceDE w:val="0"/>
        <w:autoSpaceDN w:val="0"/>
        <w:adjustRightInd w:val="0"/>
        <w:ind w:left="720"/>
        <w:contextualSpacing/>
        <w:jc w:val="both"/>
        <w:rPr>
          <w:rFonts w:ascii="Calibri" w:hAnsi="Calibri" w:cs="Arial"/>
          <w:bCs/>
          <w:color w:val="000000"/>
          <w:sz w:val="12"/>
          <w:szCs w:val="12"/>
        </w:rPr>
      </w:pPr>
    </w:p>
    <w:p w:rsidR="003E3ABB" w:rsidRPr="003E3ABB" w:rsidRDefault="003E3ABB" w:rsidP="003E3ABB">
      <w:pPr>
        <w:numPr>
          <w:ilvl w:val="0"/>
          <w:numId w:val="47"/>
        </w:numPr>
        <w:autoSpaceDE w:val="0"/>
        <w:autoSpaceDN w:val="0"/>
        <w:adjustRightInd w:val="0"/>
        <w:spacing w:after="200" w:line="276" w:lineRule="auto"/>
        <w:contextualSpacing/>
        <w:jc w:val="both"/>
        <w:rPr>
          <w:rFonts w:ascii="Calibri" w:hAnsi="Calibri" w:cs="Arial"/>
          <w:bCs/>
          <w:color w:val="000000"/>
        </w:rPr>
      </w:pPr>
      <w:r>
        <w:rPr>
          <w:rFonts w:ascii="Calibri" w:hAnsi="Calibri" w:cs="Arial"/>
          <w:bCs/>
          <w:color w:val="000000"/>
        </w:rPr>
        <w:t>G</w:t>
      </w:r>
      <w:r w:rsidRPr="003E3ABB">
        <w:rPr>
          <w:rFonts w:ascii="Calibri" w:hAnsi="Calibri" w:cs="Arial"/>
          <w:bCs/>
          <w:color w:val="000000"/>
        </w:rPr>
        <w:t xml:space="preserve">rant </w:t>
      </w:r>
      <w:r>
        <w:rPr>
          <w:rFonts w:ascii="Calibri" w:hAnsi="Calibri" w:cs="Arial"/>
          <w:bCs/>
          <w:color w:val="000000"/>
        </w:rPr>
        <w:t>Silent Drift, LLC</w:t>
      </w:r>
      <w:r w:rsidRPr="003E3ABB">
        <w:rPr>
          <w:rFonts w:ascii="Calibri" w:hAnsi="Calibri" w:cs="Arial"/>
          <w:bCs/>
          <w:color w:val="000000"/>
        </w:rPr>
        <w:t xml:space="preserve"> tax incentives upon the Applicant/Beneficiary demonstrating it has met the applicable requirements of title 29, chapter 12, </w:t>
      </w:r>
      <w:r w:rsidR="00A65451">
        <w:rPr>
          <w:rFonts w:ascii="Calibri" w:hAnsi="Calibri" w:cs="Arial"/>
          <w:bCs/>
          <w:color w:val="000000"/>
        </w:rPr>
        <w:t>subchapter IV of the V.I. Code.</w:t>
      </w:r>
    </w:p>
    <w:p w:rsidR="003E3ABB" w:rsidRPr="0073326A" w:rsidRDefault="003E3ABB" w:rsidP="003E3ABB">
      <w:pPr>
        <w:widowControl w:val="0"/>
        <w:contextualSpacing/>
        <w:rPr>
          <w:rFonts w:ascii="Calibri" w:eastAsia="Calibri" w:hAnsi="Calibri"/>
          <w:bCs/>
          <w:sz w:val="12"/>
          <w:szCs w:val="12"/>
        </w:rPr>
      </w:pPr>
    </w:p>
    <w:p w:rsidR="003E3ABB" w:rsidRPr="003E3ABB" w:rsidRDefault="003E3ABB" w:rsidP="003E3ABB">
      <w:pPr>
        <w:numPr>
          <w:ilvl w:val="0"/>
          <w:numId w:val="47"/>
        </w:numPr>
        <w:autoSpaceDE w:val="0"/>
        <w:autoSpaceDN w:val="0"/>
        <w:adjustRightInd w:val="0"/>
        <w:spacing w:after="240" w:line="276" w:lineRule="auto"/>
        <w:contextualSpacing/>
        <w:jc w:val="both"/>
        <w:rPr>
          <w:rFonts w:ascii="Calibri" w:hAnsi="Calibri" w:cs="Arial"/>
          <w:bCs/>
          <w:color w:val="000000"/>
        </w:rPr>
      </w:pPr>
      <w:r>
        <w:rPr>
          <w:rFonts w:ascii="Calibri" w:hAnsi="Calibri" w:cs="Arial"/>
          <w:bCs/>
          <w:color w:val="000000"/>
        </w:rPr>
        <w:t>Require</w:t>
      </w:r>
      <w:r w:rsidRPr="003E3ABB">
        <w:rPr>
          <w:rFonts w:ascii="Calibri" w:hAnsi="Calibri" w:cs="Arial"/>
          <w:bCs/>
          <w:color w:val="000000"/>
        </w:rPr>
        <w:t xml:space="preserve"> the qualified production </w:t>
      </w:r>
      <w:r>
        <w:rPr>
          <w:rFonts w:ascii="Calibri" w:hAnsi="Calibri" w:cs="Arial"/>
          <w:bCs/>
          <w:color w:val="000000"/>
        </w:rPr>
        <w:t>to</w:t>
      </w:r>
      <w:r w:rsidRPr="003E3ABB">
        <w:rPr>
          <w:rFonts w:ascii="Calibri" w:hAnsi="Calibri" w:cs="Arial"/>
          <w:bCs/>
          <w:color w:val="000000"/>
        </w:rPr>
        <w:t xml:space="preserve"> commence no later than 180 days after issuance of the Certificate; and expire 180 days thereafter, unless an </w:t>
      </w:r>
      <w:r w:rsidR="00A65451">
        <w:rPr>
          <w:rFonts w:ascii="Calibri" w:hAnsi="Calibri" w:cs="Arial"/>
          <w:bCs/>
          <w:color w:val="000000"/>
        </w:rPr>
        <w:t>extension is granted by USVIEDA.</w:t>
      </w:r>
      <w:r w:rsidRPr="003E3ABB">
        <w:rPr>
          <w:rFonts w:ascii="Calibri" w:hAnsi="Calibri" w:cs="Arial"/>
          <w:bCs/>
          <w:color w:val="000000"/>
        </w:rPr>
        <w:t xml:space="preserve"> </w:t>
      </w:r>
    </w:p>
    <w:p w:rsidR="003E3ABB" w:rsidRPr="0073326A" w:rsidRDefault="003E3ABB" w:rsidP="003E3ABB">
      <w:pPr>
        <w:autoSpaceDE w:val="0"/>
        <w:autoSpaceDN w:val="0"/>
        <w:adjustRightInd w:val="0"/>
        <w:spacing w:after="240"/>
        <w:ind w:left="720"/>
        <w:contextualSpacing/>
        <w:jc w:val="both"/>
        <w:rPr>
          <w:rFonts w:ascii="Calibri" w:hAnsi="Calibri" w:cs="Arial"/>
          <w:bCs/>
          <w:color w:val="000000"/>
          <w:sz w:val="12"/>
          <w:szCs w:val="12"/>
        </w:rPr>
      </w:pPr>
    </w:p>
    <w:p w:rsidR="003E3ABB" w:rsidRPr="003E3ABB" w:rsidRDefault="003E3ABB" w:rsidP="003E3ABB">
      <w:pPr>
        <w:numPr>
          <w:ilvl w:val="0"/>
          <w:numId w:val="47"/>
        </w:numPr>
        <w:autoSpaceDE w:val="0"/>
        <w:autoSpaceDN w:val="0"/>
        <w:adjustRightInd w:val="0"/>
        <w:spacing w:after="200" w:line="276" w:lineRule="auto"/>
        <w:contextualSpacing/>
        <w:jc w:val="both"/>
        <w:rPr>
          <w:rFonts w:ascii="Calibri" w:hAnsi="Calibri" w:cs="Arial"/>
          <w:bCs/>
          <w:color w:val="000000"/>
        </w:rPr>
      </w:pPr>
      <w:r>
        <w:rPr>
          <w:rFonts w:ascii="Calibri" w:hAnsi="Calibri" w:cs="Arial"/>
          <w:bCs/>
          <w:color w:val="000000"/>
        </w:rPr>
        <w:t xml:space="preserve">Require </w:t>
      </w:r>
      <w:r>
        <w:rPr>
          <w:rFonts w:ascii="Calibri" w:hAnsi="Calibri" w:cs="Arial"/>
          <w:bCs/>
          <w:color w:val="000000"/>
        </w:rPr>
        <w:t>Silent Drift, LLC</w:t>
      </w:r>
      <w:r w:rsidRPr="003E3ABB">
        <w:rPr>
          <w:rFonts w:ascii="Calibri" w:hAnsi="Calibri" w:cs="Arial"/>
          <w:bCs/>
          <w:color w:val="000000"/>
        </w:rPr>
        <w:t xml:space="preserve"> </w:t>
      </w:r>
      <w:r>
        <w:rPr>
          <w:rFonts w:ascii="Calibri" w:hAnsi="Calibri" w:cs="Arial"/>
          <w:bCs/>
          <w:color w:val="000000"/>
        </w:rPr>
        <w:t>to</w:t>
      </w:r>
      <w:r w:rsidRPr="003E3ABB">
        <w:rPr>
          <w:rFonts w:ascii="Calibri" w:hAnsi="Calibri" w:cs="Arial"/>
          <w:bCs/>
          <w:color w:val="000000"/>
        </w:rPr>
        <w:t xml:space="preserve"> provide one (1) print copy of promotion materials, including at least one (1) poster, and a copy of the project in DVD or Blu-ray format with evidence of the Qualified Virgin Islands Promotion to USVIEDA and the Virgin Islands Department of Tourism (“VIDOT”) within 30 days of completion of post-production or the first exhibit</w:t>
      </w:r>
      <w:r w:rsidR="00A65451">
        <w:rPr>
          <w:rFonts w:ascii="Calibri" w:hAnsi="Calibri" w:cs="Arial"/>
          <w:bCs/>
          <w:color w:val="000000"/>
        </w:rPr>
        <w:t>ion of the project at no charge.</w:t>
      </w:r>
    </w:p>
    <w:p w:rsidR="0073326A" w:rsidRPr="0073326A" w:rsidRDefault="0073326A" w:rsidP="0073326A">
      <w:pPr>
        <w:autoSpaceDE w:val="0"/>
        <w:autoSpaceDN w:val="0"/>
        <w:adjustRightInd w:val="0"/>
        <w:ind w:left="720"/>
        <w:contextualSpacing/>
        <w:jc w:val="both"/>
        <w:rPr>
          <w:rFonts w:ascii="Calibri" w:hAnsi="Calibri" w:cs="Arial"/>
          <w:bCs/>
          <w:color w:val="000000"/>
          <w:sz w:val="12"/>
          <w:szCs w:val="12"/>
        </w:rPr>
      </w:pPr>
    </w:p>
    <w:p w:rsidR="003E3ABB" w:rsidRPr="003E3ABB" w:rsidRDefault="003E3ABB" w:rsidP="003E3ABB">
      <w:pPr>
        <w:numPr>
          <w:ilvl w:val="0"/>
          <w:numId w:val="47"/>
        </w:numPr>
        <w:autoSpaceDE w:val="0"/>
        <w:autoSpaceDN w:val="0"/>
        <w:adjustRightInd w:val="0"/>
        <w:spacing w:after="200" w:line="276" w:lineRule="auto"/>
        <w:contextualSpacing/>
        <w:jc w:val="both"/>
        <w:rPr>
          <w:rFonts w:ascii="Calibri" w:hAnsi="Calibri" w:cs="Arial"/>
          <w:bCs/>
          <w:color w:val="000000"/>
        </w:rPr>
      </w:pPr>
      <w:r>
        <w:rPr>
          <w:rFonts w:ascii="Calibri" w:hAnsi="Calibri" w:cs="Arial"/>
          <w:bCs/>
          <w:color w:val="000000"/>
        </w:rPr>
        <w:t>Require S</w:t>
      </w:r>
      <w:r>
        <w:rPr>
          <w:rFonts w:ascii="Calibri" w:hAnsi="Calibri" w:cs="Arial"/>
          <w:bCs/>
          <w:color w:val="000000"/>
        </w:rPr>
        <w:t>ilent Drift, LLC</w:t>
      </w:r>
      <w:r w:rsidRPr="003E3ABB">
        <w:rPr>
          <w:rFonts w:ascii="Calibri" w:hAnsi="Calibri" w:cs="Arial"/>
          <w:bCs/>
          <w:color w:val="000000"/>
        </w:rPr>
        <w:t xml:space="preserve"> </w:t>
      </w:r>
      <w:proofErr w:type="gramStart"/>
      <w:r>
        <w:rPr>
          <w:rFonts w:ascii="Calibri" w:hAnsi="Calibri" w:cs="Arial"/>
          <w:bCs/>
          <w:color w:val="000000"/>
        </w:rPr>
        <w:t xml:space="preserve">to </w:t>
      </w:r>
      <w:r w:rsidRPr="003E3ABB">
        <w:rPr>
          <w:rFonts w:ascii="Calibri" w:hAnsi="Calibri" w:cs="Arial"/>
          <w:bCs/>
          <w:color w:val="000000"/>
        </w:rPr>
        <w:t xml:space="preserve"> allow</w:t>
      </w:r>
      <w:proofErr w:type="gramEnd"/>
      <w:r w:rsidRPr="003E3ABB">
        <w:rPr>
          <w:rFonts w:ascii="Calibri" w:hAnsi="Calibri" w:cs="Arial"/>
          <w:bCs/>
          <w:color w:val="000000"/>
        </w:rPr>
        <w:t xml:space="preserve"> USVIEDA and VIDOT access to the sets for photographing the production for promotional purposes under a collaborative effort and subject to re</w:t>
      </w:r>
      <w:r w:rsidR="00A65451">
        <w:rPr>
          <w:rFonts w:ascii="Calibri" w:hAnsi="Calibri" w:cs="Arial"/>
          <w:bCs/>
          <w:color w:val="000000"/>
        </w:rPr>
        <w:t>asonable controls or conditions.</w:t>
      </w:r>
    </w:p>
    <w:p w:rsidR="003E3ABB" w:rsidRPr="0073326A" w:rsidRDefault="003E3ABB" w:rsidP="003E3ABB">
      <w:pPr>
        <w:autoSpaceDE w:val="0"/>
        <w:autoSpaceDN w:val="0"/>
        <w:adjustRightInd w:val="0"/>
        <w:ind w:left="720"/>
        <w:contextualSpacing/>
        <w:jc w:val="both"/>
        <w:rPr>
          <w:rFonts w:ascii="Calibri" w:hAnsi="Calibri" w:cs="Arial"/>
          <w:bCs/>
          <w:color w:val="000000"/>
          <w:sz w:val="12"/>
          <w:szCs w:val="12"/>
        </w:rPr>
      </w:pPr>
    </w:p>
    <w:p w:rsidR="003E3ABB" w:rsidRPr="003E3ABB" w:rsidRDefault="003E3ABB" w:rsidP="003E3ABB">
      <w:pPr>
        <w:numPr>
          <w:ilvl w:val="0"/>
          <w:numId w:val="47"/>
        </w:numPr>
        <w:autoSpaceDE w:val="0"/>
        <w:autoSpaceDN w:val="0"/>
        <w:adjustRightInd w:val="0"/>
        <w:spacing w:after="200" w:line="276" w:lineRule="auto"/>
        <w:contextualSpacing/>
        <w:jc w:val="both"/>
        <w:rPr>
          <w:rFonts w:ascii="Calibri" w:hAnsi="Calibri" w:cs="Arial"/>
          <w:bCs/>
          <w:color w:val="000000"/>
        </w:rPr>
      </w:pPr>
      <w:r>
        <w:rPr>
          <w:rFonts w:ascii="Calibri" w:hAnsi="Calibri" w:cs="Arial"/>
          <w:bCs/>
          <w:color w:val="000000"/>
        </w:rPr>
        <w:t>Silent Drift, LLC</w:t>
      </w:r>
      <w:r w:rsidRPr="003E3ABB">
        <w:rPr>
          <w:rFonts w:ascii="Calibri" w:hAnsi="Calibri" w:cs="Arial"/>
          <w:bCs/>
          <w:color w:val="000000"/>
        </w:rPr>
        <w:t xml:space="preserve"> shall provide</w:t>
      </w:r>
      <w:r w:rsidRPr="003E3ABB">
        <w:rPr>
          <w:rFonts w:ascii="Calibri" w:hAnsi="Calibri" w:cs="Arial"/>
          <w:b/>
          <w:bCs/>
          <w:color w:val="000000"/>
        </w:rPr>
        <w:t xml:space="preserve"> </w:t>
      </w:r>
      <w:r w:rsidRPr="003E3ABB">
        <w:rPr>
          <w:rFonts w:ascii="Calibri" w:hAnsi="Calibri" w:cs="Arial"/>
          <w:bCs/>
          <w:color w:val="000000"/>
        </w:rPr>
        <w:t>production schedules, daily call sheets and crew</w:t>
      </w:r>
      <w:r w:rsidR="00A65451">
        <w:rPr>
          <w:rFonts w:ascii="Calibri" w:hAnsi="Calibri" w:cs="Arial"/>
          <w:bCs/>
          <w:color w:val="000000"/>
        </w:rPr>
        <w:t xml:space="preserve"> lists to the USVIEDA and VIDOT.</w:t>
      </w:r>
    </w:p>
    <w:p w:rsidR="003E3ABB" w:rsidRPr="0073326A" w:rsidRDefault="003E3ABB" w:rsidP="003E3ABB">
      <w:pPr>
        <w:autoSpaceDE w:val="0"/>
        <w:autoSpaceDN w:val="0"/>
        <w:adjustRightInd w:val="0"/>
        <w:contextualSpacing/>
        <w:jc w:val="both"/>
        <w:rPr>
          <w:rFonts w:ascii="Calibri" w:hAnsi="Calibri" w:cs="Arial"/>
          <w:bCs/>
          <w:color w:val="000000"/>
          <w:sz w:val="12"/>
          <w:szCs w:val="12"/>
        </w:rPr>
      </w:pPr>
    </w:p>
    <w:p w:rsidR="003E3ABB" w:rsidRPr="003E3ABB" w:rsidRDefault="00A77224" w:rsidP="003E3ABB">
      <w:pPr>
        <w:numPr>
          <w:ilvl w:val="0"/>
          <w:numId w:val="47"/>
        </w:numPr>
        <w:autoSpaceDE w:val="0"/>
        <w:autoSpaceDN w:val="0"/>
        <w:adjustRightInd w:val="0"/>
        <w:spacing w:after="240" w:line="276" w:lineRule="auto"/>
        <w:contextualSpacing/>
        <w:jc w:val="both"/>
        <w:rPr>
          <w:rFonts w:ascii="Calibri" w:hAnsi="Calibri" w:cs="Arial"/>
          <w:bCs/>
          <w:color w:val="000000"/>
        </w:rPr>
      </w:pPr>
      <w:r>
        <w:rPr>
          <w:rFonts w:ascii="Calibri" w:hAnsi="Calibri" w:cs="Arial"/>
          <w:bCs/>
          <w:color w:val="000000"/>
        </w:rPr>
        <w:t xml:space="preserve">Require </w:t>
      </w:r>
      <w:r w:rsidR="003E3ABB">
        <w:rPr>
          <w:rFonts w:ascii="Calibri" w:hAnsi="Calibri" w:cs="Arial"/>
          <w:bCs/>
          <w:color w:val="000000"/>
        </w:rPr>
        <w:t>Silent Drift, LLC</w:t>
      </w:r>
      <w:r>
        <w:rPr>
          <w:rFonts w:ascii="Calibri" w:hAnsi="Calibri" w:cs="Arial"/>
          <w:bCs/>
          <w:color w:val="000000"/>
        </w:rPr>
        <w:t>,</w:t>
      </w:r>
      <w:r w:rsidR="003E3ABB" w:rsidRPr="003E3ABB">
        <w:rPr>
          <w:rFonts w:ascii="Calibri" w:hAnsi="Calibri" w:cs="Arial"/>
          <w:bCs/>
          <w:color w:val="000000"/>
        </w:rPr>
        <w:t xml:space="preserve"> </w:t>
      </w:r>
      <w:r w:rsidRPr="003E3ABB">
        <w:rPr>
          <w:rFonts w:ascii="Calibri" w:hAnsi="Calibri" w:cs="Arial"/>
          <w:bCs/>
          <w:color w:val="000000"/>
        </w:rPr>
        <w:t>pursuant to 29 V.I.C. § 753(a</w:t>
      </w:r>
      <w:proofErr w:type="gramStart"/>
      <w:r w:rsidRPr="003E3ABB">
        <w:rPr>
          <w:rFonts w:ascii="Calibri" w:hAnsi="Calibri" w:cs="Arial"/>
          <w:bCs/>
          <w:color w:val="000000"/>
        </w:rPr>
        <w:t>)(</w:t>
      </w:r>
      <w:proofErr w:type="gramEnd"/>
      <w:r w:rsidRPr="003E3ABB">
        <w:rPr>
          <w:rFonts w:ascii="Calibri" w:hAnsi="Calibri" w:cs="Arial"/>
          <w:bCs/>
          <w:color w:val="000000"/>
        </w:rPr>
        <w:t>5),</w:t>
      </w:r>
      <w:r>
        <w:rPr>
          <w:rFonts w:ascii="Calibri" w:hAnsi="Calibri" w:cs="Arial"/>
          <w:bCs/>
          <w:color w:val="000000"/>
        </w:rPr>
        <w:t xml:space="preserve"> to</w:t>
      </w:r>
      <w:r w:rsidRPr="003E3ABB">
        <w:rPr>
          <w:rFonts w:ascii="Calibri" w:hAnsi="Calibri" w:cs="Arial"/>
          <w:bCs/>
          <w:color w:val="000000"/>
        </w:rPr>
        <w:t xml:space="preserve"> </w:t>
      </w:r>
      <w:r w:rsidR="003E3ABB" w:rsidRPr="003E3ABB">
        <w:rPr>
          <w:rFonts w:ascii="Calibri" w:hAnsi="Calibri" w:cs="Arial"/>
          <w:bCs/>
          <w:color w:val="000000"/>
        </w:rPr>
        <w:t xml:space="preserve">have a member of the executive production crew, including but not limited to the director, producer, production </w:t>
      </w:r>
      <w:r w:rsidR="003E3ABB" w:rsidRPr="003E3ABB">
        <w:rPr>
          <w:rFonts w:ascii="Calibri" w:hAnsi="Calibri" w:cs="Arial"/>
          <w:bCs/>
          <w:color w:val="000000"/>
        </w:rPr>
        <w:lastRenderedPageBreak/>
        <w:t>supervisor, writer and department heads make themselves available to USVIEDA to speak to local school and university students about music/film/entertainment topics pertinent to the film or video industry applicable to the a</w:t>
      </w:r>
      <w:r w:rsidR="00A65451">
        <w:rPr>
          <w:rFonts w:ascii="Calibri" w:hAnsi="Calibri" w:cs="Arial"/>
          <w:bCs/>
          <w:color w:val="000000"/>
        </w:rPr>
        <w:t>pplicant, where practicable.</w:t>
      </w:r>
    </w:p>
    <w:p w:rsidR="003E3ABB" w:rsidRPr="0073326A" w:rsidRDefault="003E3ABB" w:rsidP="003E3ABB">
      <w:pPr>
        <w:autoSpaceDE w:val="0"/>
        <w:autoSpaceDN w:val="0"/>
        <w:adjustRightInd w:val="0"/>
        <w:spacing w:after="240"/>
        <w:ind w:left="720"/>
        <w:contextualSpacing/>
        <w:jc w:val="both"/>
        <w:rPr>
          <w:rFonts w:ascii="Calibri" w:hAnsi="Calibri" w:cs="Arial"/>
          <w:bCs/>
          <w:color w:val="000000"/>
          <w:sz w:val="12"/>
          <w:szCs w:val="12"/>
        </w:rPr>
      </w:pPr>
    </w:p>
    <w:p w:rsidR="000116E0" w:rsidRDefault="00A77224" w:rsidP="000116E0">
      <w:pPr>
        <w:numPr>
          <w:ilvl w:val="0"/>
          <w:numId w:val="47"/>
        </w:numPr>
        <w:autoSpaceDE w:val="0"/>
        <w:autoSpaceDN w:val="0"/>
        <w:adjustRightInd w:val="0"/>
        <w:spacing w:after="240" w:line="276" w:lineRule="auto"/>
        <w:contextualSpacing/>
        <w:jc w:val="both"/>
        <w:rPr>
          <w:rFonts w:ascii="Calibri" w:hAnsi="Calibri" w:cs="Arial"/>
          <w:bCs/>
          <w:color w:val="000000"/>
        </w:rPr>
      </w:pPr>
      <w:r>
        <w:rPr>
          <w:rFonts w:ascii="Calibri" w:hAnsi="Calibri" w:cs="Arial"/>
          <w:bCs/>
          <w:color w:val="000000"/>
        </w:rPr>
        <w:t>Require</w:t>
      </w:r>
      <w:r w:rsidR="003E3ABB" w:rsidRPr="003E3ABB">
        <w:rPr>
          <w:rFonts w:ascii="Calibri" w:hAnsi="Calibri" w:cs="Arial"/>
          <w:bCs/>
          <w:color w:val="000000"/>
        </w:rPr>
        <w:t xml:space="preserve"> </w:t>
      </w:r>
      <w:r w:rsidR="003E3ABB">
        <w:rPr>
          <w:rFonts w:ascii="Calibri" w:hAnsi="Calibri" w:cs="Arial"/>
          <w:bCs/>
          <w:color w:val="000000"/>
        </w:rPr>
        <w:t>Silent Drift, LLC</w:t>
      </w:r>
      <w:r>
        <w:rPr>
          <w:rFonts w:ascii="Calibri" w:hAnsi="Calibri" w:cs="Arial"/>
          <w:bCs/>
          <w:color w:val="000000"/>
        </w:rPr>
        <w:t>,</w:t>
      </w:r>
      <w:r w:rsidR="003E3ABB" w:rsidRPr="003E3ABB">
        <w:rPr>
          <w:rFonts w:ascii="Calibri" w:hAnsi="Calibri" w:cs="Arial"/>
          <w:bCs/>
          <w:color w:val="000000"/>
        </w:rPr>
        <w:t xml:space="preserve"> </w:t>
      </w:r>
      <w:r w:rsidRPr="003E3ABB">
        <w:rPr>
          <w:rFonts w:ascii="Calibri" w:hAnsi="Calibri" w:cs="Arial"/>
          <w:bCs/>
          <w:color w:val="000000"/>
        </w:rPr>
        <w:t xml:space="preserve">pursuant to STARS Rules &amp; Regulations 753a-2(b), </w:t>
      </w:r>
      <w:r>
        <w:rPr>
          <w:rFonts w:ascii="Calibri" w:hAnsi="Calibri" w:cs="Arial"/>
          <w:bCs/>
          <w:color w:val="000000"/>
        </w:rPr>
        <w:t>to</w:t>
      </w:r>
      <w:r w:rsidR="003E3ABB" w:rsidRPr="003E3ABB">
        <w:rPr>
          <w:rFonts w:ascii="Calibri" w:hAnsi="Calibri" w:cs="Arial"/>
          <w:bCs/>
          <w:color w:val="000000"/>
        </w:rPr>
        <w:t xml:space="preserve"> submit a best practices review of Qualified Production Expenditures prepared by a Certified Public Accountant licensed in the U.S. Virgin Islands, on the Qualified Expenditures Report Form, within 90 days after the end of production. </w:t>
      </w:r>
    </w:p>
    <w:p w:rsidR="003B3FC7" w:rsidRPr="0073326A" w:rsidRDefault="003B3FC7" w:rsidP="003B3FC7">
      <w:pPr>
        <w:autoSpaceDE w:val="0"/>
        <w:autoSpaceDN w:val="0"/>
        <w:adjustRightInd w:val="0"/>
        <w:spacing w:after="240" w:line="276" w:lineRule="auto"/>
        <w:contextualSpacing/>
        <w:jc w:val="both"/>
        <w:rPr>
          <w:rFonts w:ascii="Calibri" w:hAnsi="Calibri" w:cs="Arial"/>
          <w:bCs/>
          <w:color w:val="000000"/>
          <w:sz w:val="20"/>
          <w:szCs w:val="20"/>
        </w:rPr>
      </w:pPr>
    </w:p>
    <w:p w:rsidR="000116E0" w:rsidRDefault="000116E0" w:rsidP="000116E0">
      <w:pPr>
        <w:tabs>
          <w:tab w:val="center" w:pos="4320"/>
          <w:tab w:val="right" w:pos="8640"/>
        </w:tabs>
        <w:contextualSpacing/>
        <w:jc w:val="both"/>
        <w:rPr>
          <w:rFonts w:asciiTheme="minorHAnsi" w:hAnsiTheme="minorHAnsi" w:cstheme="minorHAnsi"/>
          <w:b/>
          <w:u w:val="single"/>
        </w:rPr>
      </w:pPr>
      <w:r>
        <w:rPr>
          <w:rFonts w:asciiTheme="minorHAnsi" w:hAnsiTheme="minorHAnsi" w:cstheme="minorHAnsi"/>
          <w:b/>
          <w:u w:val="single"/>
        </w:rPr>
        <w:t>Executive</w:t>
      </w:r>
      <w:r>
        <w:rPr>
          <w:rFonts w:asciiTheme="minorHAnsi" w:hAnsiTheme="minorHAnsi" w:cstheme="minorHAnsi"/>
          <w:b/>
          <w:u w:val="single"/>
        </w:rPr>
        <w:t xml:space="preserve"> Session</w:t>
      </w:r>
    </w:p>
    <w:p w:rsidR="000116E0" w:rsidRPr="005B6B2C" w:rsidRDefault="000116E0" w:rsidP="000116E0">
      <w:pPr>
        <w:tabs>
          <w:tab w:val="center" w:pos="4320"/>
          <w:tab w:val="right" w:pos="8640"/>
        </w:tabs>
        <w:contextualSpacing/>
        <w:jc w:val="both"/>
        <w:rPr>
          <w:rFonts w:asciiTheme="minorHAnsi" w:hAnsiTheme="minorHAnsi" w:cstheme="minorHAnsi"/>
          <w:b/>
          <w:sz w:val="12"/>
          <w:szCs w:val="12"/>
          <w:u w:val="single"/>
        </w:rPr>
      </w:pPr>
    </w:p>
    <w:p w:rsidR="000116E0" w:rsidRDefault="000116E0" w:rsidP="00243FA5">
      <w:pPr>
        <w:pStyle w:val="ListParagraph"/>
        <w:numPr>
          <w:ilvl w:val="0"/>
          <w:numId w:val="49"/>
        </w:numPr>
        <w:tabs>
          <w:tab w:val="center" w:pos="4320"/>
          <w:tab w:val="right" w:pos="8640"/>
        </w:tabs>
        <w:ind w:left="270" w:hanging="270"/>
        <w:jc w:val="both"/>
        <w:rPr>
          <w:rFonts w:asciiTheme="minorHAnsi" w:hAnsiTheme="minorHAnsi" w:cstheme="minorHAnsi"/>
          <w:b/>
        </w:rPr>
      </w:pPr>
      <w:r>
        <w:rPr>
          <w:rFonts w:asciiTheme="minorHAnsi" w:hAnsiTheme="minorHAnsi" w:cstheme="minorHAnsi"/>
          <w:b/>
        </w:rPr>
        <w:t>Legal Matter:</w:t>
      </w:r>
    </w:p>
    <w:p w:rsidR="000116E0" w:rsidRPr="00370172" w:rsidRDefault="000116E0" w:rsidP="000116E0">
      <w:pPr>
        <w:tabs>
          <w:tab w:val="center" w:pos="4320"/>
          <w:tab w:val="right" w:pos="8640"/>
        </w:tabs>
        <w:jc w:val="both"/>
        <w:rPr>
          <w:rFonts w:asciiTheme="minorHAnsi" w:hAnsiTheme="minorHAnsi" w:cstheme="minorHAnsi"/>
          <w:b/>
          <w:sz w:val="8"/>
          <w:szCs w:val="8"/>
        </w:rPr>
      </w:pPr>
    </w:p>
    <w:p w:rsidR="000116E0" w:rsidRPr="00370172" w:rsidRDefault="003B3FC7" w:rsidP="000116E0">
      <w:pPr>
        <w:pStyle w:val="ListParagraph"/>
        <w:tabs>
          <w:tab w:val="center" w:pos="4320"/>
          <w:tab w:val="right" w:pos="8640"/>
        </w:tabs>
        <w:ind w:left="284"/>
        <w:jc w:val="both"/>
        <w:rPr>
          <w:rFonts w:asciiTheme="minorHAnsi" w:hAnsiTheme="minorHAnsi" w:cstheme="minorHAnsi"/>
        </w:rPr>
      </w:pPr>
      <w:r>
        <w:rPr>
          <w:rFonts w:asciiTheme="minorHAnsi" w:hAnsiTheme="minorHAnsi" w:cstheme="minorHAnsi"/>
        </w:rPr>
        <w:t>An</w:t>
      </w:r>
      <w:r w:rsidR="000116E0" w:rsidRPr="00370172">
        <w:rPr>
          <w:rFonts w:asciiTheme="minorHAnsi" w:hAnsiTheme="minorHAnsi" w:cstheme="minorHAnsi"/>
        </w:rPr>
        <w:t xml:space="preserve"> update </w:t>
      </w:r>
      <w:r w:rsidR="008E209C">
        <w:rPr>
          <w:rFonts w:asciiTheme="minorHAnsi" w:hAnsiTheme="minorHAnsi" w:cstheme="minorHAnsi"/>
        </w:rPr>
        <w:t xml:space="preserve">was provided </w:t>
      </w:r>
      <w:r w:rsidR="000116E0" w:rsidRPr="00370172">
        <w:rPr>
          <w:rFonts w:asciiTheme="minorHAnsi" w:hAnsiTheme="minorHAnsi" w:cstheme="minorHAnsi"/>
        </w:rPr>
        <w:t>o</w:t>
      </w:r>
      <w:r w:rsidR="008E209C">
        <w:rPr>
          <w:rFonts w:asciiTheme="minorHAnsi" w:hAnsiTheme="minorHAnsi" w:cstheme="minorHAnsi"/>
        </w:rPr>
        <w:t>n a legal matter</w:t>
      </w:r>
      <w:r w:rsidR="000116E0">
        <w:rPr>
          <w:rFonts w:asciiTheme="minorHAnsi" w:hAnsiTheme="minorHAnsi" w:cstheme="minorHAnsi"/>
        </w:rPr>
        <w:t>.  No Board vote was taken</w:t>
      </w:r>
      <w:r w:rsidR="00013BD2">
        <w:rPr>
          <w:rFonts w:asciiTheme="minorHAnsi" w:hAnsiTheme="minorHAnsi" w:cstheme="minorHAnsi"/>
        </w:rPr>
        <w:t>.</w:t>
      </w:r>
    </w:p>
    <w:p w:rsidR="000116E0" w:rsidRPr="00764052" w:rsidRDefault="000116E0" w:rsidP="000116E0">
      <w:pPr>
        <w:pStyle w:val="ListParagraph"/>
        <w:tabs>
          <w:tab w:val="center" w:pos="4320"/>
          <w:tab w:val="right" w:pos="8640"/>
        </w:tabs>
        <w:ind w:left="284"/>
        <w:jc w:val="both"/>
        <w:rPr>
          <w:rFonts w:asciiTheme="minorHAnsi" w:hAnsiTheme="minorHAnsi" w:cstheme="minorHAnsi"/>
          <w:sz w:val="12"/>
          <w:szCs w:val="12"/>
        </w:rPr>
      </w:pPr>
      <w:bookmarkStart w:id="0" w:name="_GoBack"/>
    </w:p>
    <w:bookmarkEnd w:id="0"/>
    <w:p w:rsidR="000116E0" w:rsidRDefault="00013BD2" w:rsidP="00243FA5">
      <w:pPr>
        <w:pStyle w:val="ListParagraph"/>
        <w:numPr>
          <w:ilvl w:val="0"/>
          <w:numId w:val="49"/>
        </w:numPr>
        <w:tabs>
          <w:tab w:val="center" w:pos="4320"/>
          <w:tab w:val="right" w:pos="8640"/>
        </w:tabs>
        <w:ind w:left="284" w:hanging="284"/>
        <w:jc w:val="both"/>
        <w:rPr>
          <w:rFonts w:asciiTheme="minorHAnsi" w:hAnsiTheme="minorHAnsi" w:cstheme="minorHAnsi"/>
          <w:b/>
        </w:rPr>
      </w:pPr>
      <w:r>
        <w:rPr>
          <w:rFonts w:asciiTheme="minorHAnsi" w:hAnsiTheme="minorHAnsi" w:cstheme="minorHAnsi"/>
          <w:b/>
        </w:rPr>
        <w:t>Application Matters:</w:t>
      </w:r>
    </w:p>
    <w:p w:rsidR="00013BD2" w:rsidRPr="00013BD2" w:rsidRDefault="00013BD2" w:rsidP="00013BD2">
      <w:pPr>
        <w:tabs>
          <w:tab w:val="center" w:pos="4320"/>
          <w:tab w:val="right" w:pos="8640"/>
        </w:tabs>
        <w:jc w:val="both"/>
        <w:rPr>
          <w:rFonts w:asciiTheme="minorHAnsi" w:hAnsiTheme="minorHAnsi" w:cstheme="minorHAnsi"/>
          <w:b/>
          <w:sz w:val="8"/>
          <w:szCs w:val="8"/>
        </w:rPr>
      </w:pPr>
    </w:p>
    <w:p w:rsidR="00013BD2" w:rsidRPr="00013BD2" w:rsidRDefault="00D3596F" w:rsidP="00013BD2">
      <w:pPr>
        <w:pStyle w:val="ListParagraph"/>
        <w:tabs>
          <w:tab w:val="center" w:pos="4320"/>
          <w:tab w:val="right" w:pos="8640"/>
        </w:tabs>
        <w:ind w:left="270"/>
        <w:jc w:val="both"/>
        <w:rPr>
          <w:rFonts w:asciiTheme="minorHAnsi" w:hAnsiTheme="minorHAnsi" w:cstheme="minorHAnsi"/>
        </w:rPr>
      </w:pPr>
      <w:r>
        <w:rPr>
          <w:rFonts w:asciiTheme="minorHAnsi" w:hAnsiTheme="minorHAnsi" w:cstheme="minorHAnsi"/>
        </w:rPr>
        <w:t>D</w:t>
      </w:r>
      <w:r w:rsidR="00013BD2">
        <w:rPr>
          <w:rFonts w:asciiTheme="minorHAnsi" w:hAnsiTheme="minorHAnsi" w:cstheme="minorHAnsi"/>
        </w:rPr>
        <w:t xml:space="preserve">iscussion </w:t>
      </w:r>
      <w:r w:rsidR="008E209C">
        <w:rPr>
          <w:rFonts w:asciiTheme="minorHAnsi" w:hAnsiTheme="minorHAnsi" w:cstheme="minorHAnsi"/>
        </w:rPr>
        <w:t xml:space="preserve">was held </w:t>
      </w:r>
      <w:r w:rsidR="00013BD2">
        <w:rPr>
          <w:rFonts w:asciiTheme="minorHAnsi" w:hAnsiTheme="minorHAnsi" w:cstheme="minorHAnsi"/>
        </w:rPr>
        <w:t>on the f</w:t>
      </w:r>
      <w:r w:rsidR="008E209C">
        <w:rPr>
          <w:rFonts w:asciiTheme="minorHAnsi" w:hAnsiTheme="minorHAnsi" w:cstheme="minorHAnsi"/>
        </w:rPr>
        <w:t>ive (5) application action items</w:t>
      </w:r>
      <w:r w:rsidR="00013BD2">
        <w:rPr>
          <w:rFonts w:asciiTheme="minorHAnsi" w:hAnsiTheme="minorHAnsi" w:cstheme="minorHAnsi"/>
        </w:rPr>
        <w:t>.  No Board vote was taken.</w:t>
      </w:r>
    </w:p>
    <w:p w:rsidR="00013BD2" w:rsidRPr="00764052" w:rsidRDefault="00013BD2" w:rsidP="00013BD2">
      <w:pPr>
        <w:pStyle w:val="ListParagraph"/>
        <w:tabs>
          <w:tab w:val="center" w:pos="4320"/>
          <w:tab w:val="right" w:pos="8640"/>
        </w:tabs>
        <w:ind w:left="284"/>
        <w:jc w:val="both"/>
        <w:rPr>
          <w:rFonts w:asciiTheme="minorHAnsi" w:hAnsiTheme="minorHAnsi" w:cstheme="minorHAnsi"/>
          <w:sz w:val="12"/>
          <w:szCs w:val="12"/>
        </w:rPr>
      </w:pPr>
    </w:p>
    <w:p w:rsidR="00013BD2" w:rsidRPr="002B217D" w:rsidRDefault="00013BD2" w:rsidP="00243FA5">
      <w:pPr>
        <w:pStyle w:val="ListParagraph"/>
        <w:numPr>
          <w:ilvl w:val="0"/>
          <w:numId w:val="49"/>
        </w:numPr>
        <w:tabs>
          <w:tab w:val="center" w:pos="4320"/>
          <w:tab w:val="right" w:pos="8640"/>
        </w:tabs>
        <w:ind w:left="284" w:hanging="284"/>
        <w:jc w:val="both"/>
        <w:rPr>
          <w:rFonts w:asciiTheme="minorHAnsi" w:hAnsiTheme="minorHAnsi" w:cstheme="minorHAnsi"/>
          <w:b/>
        </w:rPr>
      </w:pPr>
      <w:r>
        <w:rPr>
          <w:rFonts w:asciiTheme="minorHAnsi" w:hAnsiTheme="minorHAnsi" w:cstheme="minorHAnsi"/>
          <w:b/>
        </w:rPr>
        <w:t>Personnel Matter:</w:t>
      </w:r>
    </w:p>
    <w:p w:rsidR="000116E0" w:rsidRPr="00764052" w:rsidRDefault="000116E0" w:rsidP="000116E0">
      <w:pPr>
        <w:tabs>
          <w:tab w:val="center" w:pos="4320"/>
          <w:tab w:val="right" w:pos="8640"/>
        </w:tabs>
        <w:contextualSpacing/>
        <w:jc w:val="both"/>
        <w:rPr>
          <w:rFonts w:asciiTheme="minorHAnsi" w:hAnsiTheme="minorHAnsi" w:cstheme="minorHAnsi"/>
          <w:sz w:val="8"/>
          <w:szCs w:val="8"/>
        </w:rPr>
      </w:pPr>
    </w:p>
    <w:p w:rsidR="002347DD" w:rsidRDefault="00D3596F" w:rsidP="00013BD2">
      <w:pPr>
        <w:pStyle w:val="ListParagraph"/>
        <w:tabs>
          <w:tab w:val="center" w:pos="4320"/>
          <w:tab w:val="right" w:pos="8640"/>
        </w:tabs>
        <w:ind w:left="284"/>
        <w:jc w:val="both"/>
        <w:rPr>
          <w:rFonts w:asciiTheme="minorHAnsi" w:hAnsiTheme="minorHAnsi" w:cstheme="minorHAnsi"/>
        </w:rPr>
      </w:pPr>
      <w:r>
        <w:rPr>
          <w:rFonts w:asciiTheme="minorHAnsi" w:hAnsiTheme="minorHAnsi" w:cstheme="minorHAnsi"/>
        </w:rPr>
        <w:t>D</w:t>
      </w:r>
      <w:r w:rsidR="00013BD2">
        <w:rPr>
          <w:rFonts w:asciiTheme="minorHAnsi" w:hAnsiTheme="minorHAnsi" w:cstheme="minorHAnsi"/>
        </w:rPr>
        <w:t xml:space="preserve">iscussion </w:t>
      </w:r>
      <w:r>
        <w:rPr>
          <w:rFonts w:asciiTheme="minorHAnsi" w:hAnsiTheme="minorHAnsi" w:cstheme="minorHAnsi"/>
        </w:rPr>
        <w:t xml:space="preserve">was held </w:t>
      </w:r>
      <w:r w:rsidR="00013BD2">
        <w:rPr>
          <w:rFonts w:asciiTheme="minorHAnsi" w:hAnsiTheme="minorHAnsi" w:cstheme="minorHAnsi"/>
        </w:rPr>
        <w:t xml:space="preserve">on </w:t>
      </w:r>
      <w:r w:rsidR="003B3FC7">
        <w:rPr>
          <w:rFonts w:asciiTheme="minorHAnsi" w:hAnsiTheme="minorHAnsi" w:cstheme="minorHAnsi"/>
        </w:rPr>
        <w:t xml:space="preserve">the </w:t>
      </w:r>
      <w:r>
        <w:rPr>
          <w:rFonts w:asciiTheme="minorHAnsi" w:hAnsiTheme="minorHAnsi" w:cstheme="minorHAnsi"/>
        </w:rPr>
        <w:t>upcoming expiration of Collective Bargaining Agreement (“CBA”) with the USVIEDA’s bargaining unit employees</w:t>
      </w:r>
      <w:r w:rsidR="00013BD2">
        <w:rPr>
          <w:rFonts w:asciiTheme="minorHAnsi" w:hAnsiTheme="minorHAnsi" w:cstheme="minorHAnsi"/>
        </w:rPr>
        <w:t>.</w:t>
      </w:r>
      <w:r>
        <w:rPr>
          <w:rFonts w:asciiTheme="minorHAnsi" w:hAnsiTheme="minorHAnsi" w:cstheme="minorHAnsi"/>
        </w:rPr>
        <w:t xml:space="preserve">  </w:t>
      </w:r>
    </w:p>
    <w:p w:rsidR="002347DD" w:rsidRPr="002347DD" w:rsidRDefault="002347DD" w:rsidP="00013BD2">
      <w:pPr>
        <w:pStyle w:val="ListParagraph"/>
        <w:tabs>
          <w:tab w:val="center" w:pos="4320"/>
          <w:tab w:val="right" w:pos="8640"/>
        </w:tabs>
        <w:ind w:left="284"/>
        <w:jc w:val="both"/>
        <w:rPr>
          <w:rFonts w:asciiTheme="minorHAnsi" w:hAnsiTheme="minorHAnsi" w:cstheme="minorHAnsi"/>
          <w:sz w:val="8"/>
          <w:szCs w:val="8"/>
        </w:rPr>
      </w:pPr>
    </w:p>
    <w:p w:rsidR="00D3596F" w:rsidRDefault="00D3596F" w:rsidP="00013BD2">
      <w:pPr>
        <w:pStyle w:val="ListParagraph"/>
        <w:tabs>
          <w:tab w:val="center" w:pos="4320"/>
          <w:tab w:val="right" w:pos="8640"/>
        </w:tabs>
        <w:ind w:left="284"/>
        <w:jc w:val="both"/>
        <w:rPr>
          <w:rFonts w:asciiTheme="minorHAnsi" w:hAnsiTheme="minorHAnsi" w:cstheme="minorHAnsi"/>
        </w:rPr>
      </w:pPr>
      <w:r>
        <w:rPr>
          <w:rFonts w:asciiTheme="minorHAnsi" w:hAnsiTheme="minorHAnsi" w:cstheme="minorHAnsi"/>
        </w:rPr>
        <w:t>The</w:t>
      </w:r>
      <w:r w:rsidR="00013BD2">
        <w:rPr>
          <w:rFonts w:asciiTheme="minorHAnsi" w:hAnsiTheme="minorHAnsi" w:cstheme="minorHAnsi"/>
        </w:rPr>
        <w:t xml:space="preserve"> Board vote</w:t>
      </w:r>
      <w:r w:rsidR="006B17A2">
        <w:rPr>
          <w:rFonts w:asciiTheme="minorHAnsi" w:hAnsiTheme="minorHAnsi" w:cstheme="minorHAnsi"/>
        </w:rPr>
        <w:t>d (5</w:t>
      </w:r>
      <w:r>
        <w:rPr>
          <w:rFonts w:asciiTheme="minorHAnsi" w:hAnsiTheme="minorHAnsi" w:cstheme="minorHAnsi"/>
        </w:rPr>
        <w:t xml:space="preserve"> - 0) to:</w:t>
      </w:r>
      <w:r w:rsidR="00013BD2">
        <w:rPr>
          <w:rFonts w:asciiTheme="minorHAnsi" w:hAnsiTheme="minorHAnsi" w:cstheme="minorHAnsi"/>
        </w:rPr>
        <w:t xml:space="preserve"> </w:t>
      </w:r>
    </w:p>
    <w:p w:rsidR="005C52EC" w:rsidRPr="005C52EC" w:rsidRDefault="005C52EC" w:rsidP="00013BD2">
      <w:pPr>
        <w:pStyle w:val="ListParagraph"/>
        <w:tabs>
          <w:tab w:val="center" w:pos="4320"/>
          <w:tab w:val="right" w:pos="8640"/>
        </w:tabs>
        <w:ind w:left="284"/>
        <w:jc w:val="both"/>
        <w:rPr>
          <w:rFonts w:asciiTheme="minorHAnsi" w:hAnsiTheme="minorHAnsi" w:cstheme="minorHAnsi"/>
          <w:sz w:val="8"/>
          <w:szCs w:val="8"/>
        </w:rPr>
      </w:pPr>
    </w:p>
    <w:p w:rsidR="00013BD2" w:rsidRDefault="00D3596F" w:rsidP="00D3596F">
      <w:pPr>
        <w:pStyle w:val="ListParagraph"/>
        <w:numPr>
          <w:ilvl w:val="0"/>
          <w:numId w:val="48"/>
        </w:numPr>
        <w:tabs>
          <w:tab w:val="center" w:pos="4320"/>
          <w:tab w:val="right" w:pos="8640"/>
        </w:tabs>
        <w:jc w:val="both"/>
        <w:rPr>
          <w:rFonts w:asciiTheme="minorHAnsi" w:hAnsiTheme="minorHAnsi" w:cstheme="minorHAnsi"/>
        </w:rPr>
      </w:pPr>
      <w:r>
        <w:rPr>
          <w:rFonts w:asciiTheme="minorHAnsi" w:hAnsiTheme="minorHAnsi" w:cstheme="minorHAnsi"/>
        </w:rPr>
        <w:t xml:space="preserve">Authorize the </w:t>
      </w:r>
      <w:r>
        <w:rPr>
          <w:rFonts w:asciiTheme="minorHAnsi" w:hAnsiTheme="minorHAnsi" w:cstheme="minorHAnsi"/>
          <w:color w:val="0E101A"/>
          <w:sz w:val="22"/>
          <w:szCs w:val="22"/>
        </w:rPr>
        <w:t xml:space="preserve">Chief Executive Officer and/or </w:t>
      </w:r>
      <w:r>
        <w:rPr>
          <w:rFonts w:asciiTheme="minorHAnsi" w:hAnsiTheme="minorHAnsi" w:cstheme="minorHAnsi"/>
          <w:color w:val="0E101A"/>
          <w:sz w:val="22"/>
          <w:szCs w:val="22"/>
        </w:rPr>
        <w:t>his</w:t>
      </w:r>
      <w:r>
        <w:rPr>
          <w:rFonts w:asciiTheme="minorHAnsi" w:hAnsiTheme="minorHAnsi" w:cstheme="minorHAnsi"/>
          <w:color w:val="0E101A"/>
          <w:sz w:val="22"/>
          <w:szCs w:val="22"/>
        </w:rPr>
        <w:t xml:space="preserve"> designee(s) to bargain on behalf of the USVIEDA with the Union, to reach a tentative </w:t>
      </w:r>
      <w:r>
        <w:rPr>
          <w:rFonts w:asciiTheme="minorHAnsi" w:hAnsiTheme="minorHAnsi" w:cstheme="minorHAnsi"/>
          <w:color w:val="0E101A"/>
          <w:sz w:val="22"/>
          <w:szCs w:val="22"/>
        </w:rPr>
        <w:t>agreement</w:t>
      </w:r>
      <w:r>
        <w:rPr>
          <w:rFonts w:asciiTheme="minorHAnsi" w:hAnsiTheme="minorHAnsi" w:cstheme="minorHAnsi"/>
          <w:color w:val="0E101A"/>
          <w:sz w:val="22"/>
          <w:szCs w:val="22"/>
        </w:rPr>
        <w:t xml:space="preserve"> on the terms and conditions for a </w:t>
      </w:r>
      <w:r>
        <w:rPr>
          <w:rFonts w:asciiTheme="minorHAnsi" w:hAnsiTheme="minorHAnsi" w:cstheme="minorHAnsi"/>
          <w:color w:val="0E101A"/>
          <w:sz w:val="22"/>
          <w:szCs w:val="22"/>
        </w:rPr>
        <w:t>CBA</w:t>
      </w:r>
      <w:r>
        <w:rPr>
          <w:rFonts w:asciiTheme="minorHAnsi" w:hAnsiTheme="minorHAnsi" w:cstheme="minorHAnsi"/>
          <w:color w:val="0E101A"/>
          <w:sz w:val="22"/>
          <w:szCs w:val="22"/>
        </w:rPr>
        <w:t xml:space="preserve"> between the parties, and to submit the same to the Board of Directors for final acceptance and approval.</w:t>
      </w:r>
    </w:p>
    <w:p w:rsidR="00013BD2" w:rsidRPr="00370172" w:rsidRDefault="00013BD2" w:rsidP="00013BD2">
      <w:pPr>
        <w:pStyle w:val="ListParagraph"/>
        <w:tabs>
          <w:tab w:val="center" w:pos="4320"/>
          <w:tab w:val="right" w:pos="8640"/>
        </w:tabs>
        <w:ind w:left="284"/>
        <w:jc w:val="both"/>
        <w:rPr>
          <w:rFonts w:asciiTheme="minorHAnsi" w:hAnsiTheme="minorHAnsi" w:cstheme="minorHAnsi"/>
        </w:rPr>
      </w:pPr>
    </w:p>
    <w:p w:rsidR="000116E0" w:rsidRPr="003E3ABB" w:rsidRDefault="000116E0" w:rsidP="000116E0">
      <w:pPr>
        <w:autoSpaceDE w:val="0"/>
        <w:autoSpaceDN w:val="0"/>
        <w:adjustRightInd w:val="0"/>
        <w:spacing w:after="240" w:line="276" w:lineRule="auto"/>
        <w:contextualSpacing/>
        <w:jc w:val="both"/>
        <w:rPr>
          <w:rFonts w:ascii="Calibri" w:hAnsi="Calibri" w:cs="Arial"/>
          <w:bCs/>
          <w:color w:val="000000"/>
        </w:rPr>
      </w:pPr>
    </w:p>
    <w:sectPr w:rsidR="000116E0" w:rsidRPr="003E3ABB" w:rsidSect="000254B5">
      <w:footerReference w:type="default" r:id="rId7"/>
      <w:pgSz w:w="12240" w:h="15840"/>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F5" w:rsidRDefault="00D136F5" w:rsidP="005B1A21">
      <w:r>
        <w:separator/>
      </w:r>
    </w:p>
  </w:endnote>
  <w:endnote w:type="continuationSeparator" w:id="0">
    <w:p w:rsidR="00D136F5" w:rsidRDefault="00D136F5"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236"/>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2347DD">
          <w:rPr>
            <w:noProof/>
          </w:rPr>
          <w:t>3</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F5" w:rsidRDefault="00D136F5" w:rsidP="005B1A21">
      <w:r>
        <w:separator/>
      </w:r>
    </w:p>
  </w:footnote>
  <w:footnote w:type="continuationSeparator" w:id="0">
    <w:p w:rsidR="00D136F5" w:rsidRDefault="00D136F5" w:rsidP="005B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A6A"/>
    <w:multiLevelType w:val="hybridMultilevel"/>
    <w:tmpl w:val="86AC024C"/>
    <w:lvl w:ilvl="0" w:tplc="16C8624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2105683"/>
    <w:multiLevelType w:val="hybridMultilevel"/>
    <w:tmpl w:val="EE364652"/>
    <w:lvl w:ilvl="0" w:tplc="47005F7E">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E472A9"/>
    <w:multiLevelType w:val="hybridMultilevel"/>
    <w:tmpl w:val="E9340C5C"/>
    <w:lvl w:ilvl="0" w:tplc="52AACF8E">
      <w:start w:val="1"/>
      <w:numFmt w:val="decimal"/>
      <w:lvlText w:val="%1."/>
      <w:lvlJc w:val="left"/>
      <w:pPr>
        <w:ind w:left="720" w:hanging="360"/>
      </w:pPr>
      <w:rPr>
        <w:rFonts w:asciiTheme="minorHAnsi" w:eastAsia="Calibr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432D"/>
    <w:multiLevelType w:val="hybridMultilevel"/>
    <w:tmpl w:val="F92229F6"/>
    <w:lvl w:ilvl="0" w:tplc="04090005">
      <w:start w:val="1"/>
      <w:numFmt w:val="bullet"/>
      <w:lvlText w:val=""/>
      <w:lvlJc w:val="left"/>
      <w:pPr>
        <w:ind w:left="720" w:hanging="360"/>
      </w:pPr>
      <w:rPr>
        <w:rFonts w:ascii="Wingdings" w:hAnsi="Wingdings" w:hint="default"/>
        <w:b/>
      </w:rPr>
    </w:lvl>
    <w:lvl w:ilvl="1" w:tplc="EB26BCD0">
      <w:start w:val="1"/>
      <w:numFmt w:val="decimal"/>
      <w:lvlText w:val="%2."/>
      <w:lvlJc w:val="left"/>
      <w:pPr>
        <w:ind w:left="1440" w:hanging="360"/>
      </w:pPr>
      <w:rPr>
        <w:rFonts w:asciiTheme="minorHAnsi" w:eastAsia="Times New Roman"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77398"/>
    <w:multiLevelType w:val="hybridMultilevel"/>
    <w:tmpl w:val="A1FEF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4E8C"/>
    <w:multiLevelType w:val="hybridMultilevel"/>
    <w:tmpl w:val="A4306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2530F3"/>
    <w:multiLevelType w:val="hybridMultilevel"/>
    <w:tmpl w:val="4C4C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1906"/>
    <w:multiLevelType w:val="hybridMultilevel"/>
    <w:tmpl w:val="60C2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896"/>
    <w:multiLevelType w:val="hybridMultilevel"/>
    <w:tmpl w:val="CD50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7150D"/>
    <w:multiLevelType w:val="hybridMultilevel"/>
    <w:tmpl w:val="66925F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C6890"/>
    <w:multiLevelType w:val="hybridMultilevel"/>
    <w:tmpl w:val="45343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F95CA6"/>
    <w:multiLevelType w:val="hybridMultilevel"/>
    <w:tmpl w:val="22AEF4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67740"/>
    <w:multiLevelType w:val="hybridMultilevel"/>
    <w:tmpl w:val="6DD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4F88"/>
    <w:multiLevelType w:val="hybridMultilevel"/>
    <w:tmpl w:val="3EFC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91616"/>
    <w:multiLevelType w:val="hybridMultilevel"/>
    <w:tmpl w:val="CF96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B5A17"/>
    <w:multiLevelType w:val="hybridMultilevel"/>
    <w:tmpl w:val="BA20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17923"/>
    <w:multiLevelType w:val="hybridMultilevel"/>
    <w:tmpl w:val="ED3CD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70E3A"/>
    <w:multiLevelType w:val="hybridMultilevel"/>
    <w:tmpl w:val="F2765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97135"/>
    <w:multiLevelType w:val="hybridMultilevel"/>
    <w:tmpl w:val="8364FE16"/>
    <w:lvl w:ilvl="0" w:tplc="3D8812F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60E48"/>
    <w:multiLevelType w:val="hybridMultilevel"/>
    <w:tmpl w:val="45B0E7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C57C05"/>
    <w:multiLevelType w:val="hybridMultilevel"/>
    <w:tmpl w:val="0E80A6B8"/>
    <w:lvl w:ilvl="0" w:tplc="78E2FFC0">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4C2899"/>
    <w:multiLevelType w:val="hybridMultilevel"/>
    <w:tmpl w:val="4350C4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E64671"/>
    <w:multiLevelType w:val="hybridMultilevel"/>
    <w:tmpl w:val="317A92FA"/>
    <w:lvl w:ilvl="0" w:tplc="97589764">
      <w:start w:val="1"/>
      <w:numFmt w:val="decimal"/>
      <w:lvlText w:val="%1."/>
      <w:lvlJc w:val="left"/>
      <w:pPr>
        <w:ind w:left="720" w:hanging="360"/>
      </w:pPr>
      <w:rPr>
        <w:rFonts w:asciiTheme="minorHAnsi" w:eastAsia="Calibr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D4032"/>
    <w:multiLevelType w:val="hybridMultilevel"/>
    <w:tmpl w:val="F7425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77A01"/>
    <w:multiLevelType w:val="hybridMultilevel"/>
    <w:tmpl w:val="372CEC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15:restartNumberingAfterBreak="0">
    <w:nsid w:val="49D2353A"/>
    <w:multiLevelType w:val="hybridMultilevel"/>
    <w:tmpl w:val="75A85334"/>
    <w:lvl w:ilvl="0" w:tplc="6F3232C2">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D580C"/>
    <w:multiLevelType w:val="hybridMultilevel"/>
    <w:tmpl w:val="32D45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07937"/>
    <w:multiLevelType w:val="hybridMultilevel"/>
    <w:tmpl w:val="096CF44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8" w15:restartNumberingAfterBreak="0">
    <w:nsid w:val="535C4847"/>
    <w:multiLevelType w:val="hybridMultilevel"/>
    <w:tmpl w:val="04CA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44325"/>
    <w:multiLevelType w:val="hybridMultilevel"/>
    <w:tmpl w:val="B7B8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424A7"/>
    <w:multiLevelType w:val="hybridMultilevel"/>
    <w:tmpl w:val="C00AE70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555560FC"/>
    <w:multiLevelType w:val="hybridMultilevel"/>
    <w:tmpl w:val="5080D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07BA1"/>
    <w:multiLevelType w:val="hybridMultilevel"/>
    <w:tmpl w:val="3134FB98"/>
    <w:lvl w:ilvl="0" w:tplc="04090001">
      <w:start w:val="1"/>
      <w:numFmt w:val="bullet"/>
      <w:lvlText w:val=""/>
      <w:lvlJc w:val="left"/>
      <w:pPr>
        <w:ind w:left="1705"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33" w15:restartNumberingAfterBreak="0">
    <w:nsid w:val="5750639D"/>
    <w:multiLevelType w:val="hybridMultilevel"/>
    <w:tmpl w:val="8B3021B2"/>
    <w:lvl w:ilvl="0" w:tplc="0409000F">
      <w:start w:val="1"/>
      <w:numFmt w:val="decimal"/>
      <w:lvlText w:val="%1."/>
      <w:lvlJc w:val="left"/>
      <w:pPr>
        <w:ind w:left="360" w:hanging="360"/>
      </w:pPr>
      <w:rPr>
        <w:rFonts w:hint="default"/>
        <w:b/>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F65615"/>
    <w:multiLevelType w:val="hybridMultilevel"/>
    <w:tmpl w:val="493CE6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1B6AE9"/>
    <w:multiLevelType w:val="hybridMultilevel"/>
    <w:tmpl w:val="E1ECD70C"/>
    <w:lvl w:ilvl="0" w:tplc="59BC01B6">
      <w:start w:val="1"/>
      <w:numFmt w:val="decimal"/>
      <w:lvlText w:val="%1."/>
      <w:lvlJc w:val="left"/>
      <w:pPr>
        <w:ind w:left="720" w:hanging="360"/>
      </w:pPr>
      <w:rPr>
        <w:rFonts w:asciiTheme="minorHAnsi" w:eastAsia="Times New Roman"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02026"/>
    <w:multiLevelType w:val="hybridMultilevel"/>
    <w:tmpl w:val="38743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62F2"/>
    <w:multiLevelType w:val="hybridMultilevel"/>
    <w:tmpl w:val="1D1E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24310"/>
    <w:multiLevelType w:val="hybridMultilevel"/>
    <w:tmpl w:val="07D26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C7B60"/>
    <w:multiLevelType w:val="hybridMultilevel"/>
    <w:tmpl w:val="19E6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C63EC4"/>
    <w:multiLevelType w:val="hybridMultilevel"/>
    <w:tmpl w:val="E36E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B3F37"/>
    <w:multiLevelType w:val="hybridMultilevel"/>
    <w:tmpl w:val="C938F100"/>
    <w:lvl w:ilvl="0" w:tplc="4700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65CEE"/>
    <w:multiLevelType w:val="hybridMultilevel"/>
    <w:tmpl w:val="48EAC2C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25F79"/>
    <w:multiLevelType w:val="hybridMultilevel"/>
    <w:tmpl w:val="7EC8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E2BB2"/>
    <w:multiLevelType w:val="hybridMultilevel"/>
    <w:tmpl w:val="1ABE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B232B"/>
    <w:multiLevelType w:val="hybridMultilevel"/>
    <w:tmpl w:val="DAF6B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8434D"/>
    <w:multiLevelType w:val="hybridMultilevel"/>
    <w:tmpl w:val="20FCD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54DB5"/>
    <w:multiLevelType w:val="hybridMultilevel"/>
    <w:tmpl w:val="69042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A0410"/>
    <w:multiLevelType w:val="hybridMultilevel"/>
    <w:tmpl w:val="584CBC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41BD6"/>
    <w:multiLevelType w:val="hybridMultilevel"/>
    <w:tmpl w:val="BECAFC0A"/>
    <w:lvl w:ilvl="0" w:tplc="3FBC9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4"/>
  </w:num>
  <w:num w:numId="3">
    <w:abstractNumId w:val="12"/>
  </w:num>
  <w:num w:numId="4">
    <w:abstractNumId w:val="5"/>
  </w:num>
  <w:num w:numId="5">
    <w:abstractNumId w:val="29"/>
  </w:num>
  <w:num w:numId="6">
    <w:abstractNumId w:val="39"/>
  </w:num>
  <w:num w:numId="7">
    <w:abstractNumId w:val="46"/>
  </w:num>
  <w:num w:numId="8">
    <w:abstractNumId w:val="23"/>
  </w:num>
  <w:num w:numId="9">
    <w:abstractNumId w:val="37"/>
  </w:num>
  <w:num w:numId="10">
    <w:abstractNumId w:val="13"/>
  </w:num>
  <w:num w:numId="11">
    <w:abstractNumId w:val="19"/>
  </w:num>
  <w:num w:numId="12">
    <w:abstractNumId w:val="34"/>
  </w:num>
  <w:num w:numId="13">
    <w:abstractNumId w:val="8"/>
  </w:num>
  <w:num w:numId="14">
    <w:abstractNumId w:val="20"/>
  </w:num>
  <w:num w:numId="15">
    <w:abstractNumId w:val="30"/>
  </w:num>
  <w:num w:numId="16">
    <w:abstractNumId w:val="18"/>
  </w:num>
  <w:num w:numId="17">
    <w:abstractNumId w:val="28"/>
  </w:num>
  <w:num w:numId="18">
    <w:abstractNumId w:val="14"/>
  </w:num>
  <w:num w:numId="19">
    <w:abstractNumId w:val="36"/>
  </w:num>
  <w:num w:numId="20">
    <w:abstractNumId w:val="6"/>
  </w:num>
  <w:num w:numId="21">
    <w:abstractNumId w:val="38"/>
  </w:num>
  <w:num w:numId="22">
    <w:abstractNumId w:val="33"/>
  </w:num>
  <w:num w:numId="23">
    <w:abstractNumId w:val="10"/>
  </w:num>
  <w:num w:numId="24">
    <w:abstractNumId w:val="3"/>
  </w:num>
  <w:num w:numId="25">
    <w:abstractNumId w:val="21"/>
  </w:num>
  <w:num w:numId="26">
    <w:abstractNumId w:val="24"/>
  </w:num>
  <w:num w:numId="27">
    <w:abstractNumId w:val="45"/>
  </w:num>
  <w:num w:numId="28">
    <w:abstractNumId w:val="35"/>
  </w:num>
  <w:num w:numId="29">
    <w:abstractNumId w:val="7"/>
  </w:num>
  <w:num w:numId="30">
    <w:abstractNumId w:val="48"/>
  </w:num>
  <w:num w:numId="31">
    <w:abstractNumId w:val="16"/>
  </w:num>
  <w:num w:numId="32">
    <w:abstractNumId w:val="43"/>
  </w:num>
  <w:num w:numId="33">
    <w:abstractNumId w:val="2"/>
  </w:num>
  <w:num w:numId="34">
    <w:abstractNumId w:val="11"/>
  </w:num>
  <w:num w:numId="35">
    <w:abstractNumId w:val="49"/>
  </w:num>
  <w:num w:numId="36">
    <w:abstractNumId w:val="22"/>
  </w:num>
  <w:num w:numId="37">
    <w:abstractNumId w:val="1"/>
  </w:num>
  <w:num w:numId="38">
    <w:abstractNumId w:val="17"/>
  </w:num>
  <w:num w:numId="39">
    <w:abstractNumId w:val="26"/>
  </w:num>
  <w:num w:numId="40">
    <w:abstractNumId w:val="31"/>
  </w:num>
  <w:num w:numId="41">
    <w:abstractNumId w:val="47"/>
  </w:num>
  <w:num w:numId="42">
    <w:abstractNumId w:val="42"/>
  </w:num>
  <w:num w:numId="43">
    <w:abstractNumId w:val="25"/>
  </w:num>
  <w:num w:numId="44">
    <w:abstractNumId w:val="9"/>
  </w:num>
  <w:num w:numId="45">
    <w:abstractNumId w:val="0"/>
  </w:num>
  <w:num w:numId="46">
    <w:abstractNumId w:val="15"/>
  </w:num>
  <w:num w:numId="47">
    <w:abstractNumId w:val="41"/>
  </w:num>
  <w:num w:numId="48">
    <w:abstractNumId w:val="27"/>
  </w:num>
  <w:num w:numId="49">
    <w:abstractNumId w:val="4"/>
  </w:num>
  <w:num w:numId="50">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014D3"/>
    <w:rsid w:val="00004627"/>
    <w:rsid w:val="000116E0"/>
    <w:rsid w:val="00013631"/>
    <w:rsid w:val="00013BD2"/>
    <w:rsid w:val="00020D87"/>
    <w:rsid w:val="00023DB9"/>
    <w:rsid w:val="000254B5"/>
    <w:rsid w:val="000273C5"/>
    <w:rsid w:val="00031238"/>
    <w:rsid w:val="00040DA5"/>
    <w:rsid w:val="000424D1"/>
    <w:rsid w:val="00042635"/>
    <w:rsid w:val="00042D18"/>
    <w:rsid w:val="00042FF4"/>
    <w:rsid w:val="000530AD"/>
    <w:rsid w:val="00055D74"/>
    <w:rsid w:val="00091022"/>
    <w:rsid w:val="00091FE3"/>
    <w:rsid w:val="000941BC"/>
    <w:rsid w:val="00097A0E"/>
    <w:rsid w:val="000C101A"/>
    <w:rsid w:val="000D033F"/>
    <w:rsid w:val="000E64B8"/>
    <w:rsid w:val="000F3BFF"/>
    <w:rsid w:val="000F6347"/>
    <w:rsid w:val="000F6DEC"/>
    <w:rsid w:val="00100167"/>
    <w:rsid w:val="00100338"/>
    <w:rsid w:val="00110F3A"/>
    <w:rsid w:val="00110F89"/>
    <w:rsid w:val="00114F0B"/>
    <w:rsid w:val="00121F39"/>
    <w:rsid w:val="0012370E"/>
    <w:rsid w:val="001306B2"/>
    <w:rsid w:val="00132729"/>
    <w:rsid w:val="00140E32"/>
    <w:rsid w:val="0014520A"/>
    <w:rsid w:val="0015083E"/>
    <w:rsid w:val="00151EA0"/>
    <w:rsid w:val="00157FA9"/>
    <w:rsid w:val="001615F8"/>
    <w:rsid w:val="00163BF3"/>
    <w:rsid w:val="00186A83"/>
    <w:rsid w:val="001952D3"/>
    <w:rsid w:val="001B3E1E"/>
    <w:rsid w:val="001B66E7"/>
    <w:rsid w:val="001B7E97"/>
    <w:rsid w:val="001C1BA5"/>
    <w:rsid w:val="001C38E7"/>
    <w:rsid w:val="001C62DF"/>
    <w:rsid w:val="001C6FD6"/>
    <w:rsid w:val="001D2F44"/>
    <w:rsid w:val="001D3C95"/>
    <w:rsid w:val="001D544D"/>
    <w:rsid w:val="001E646D"/>
    <w:rsid w:val="001E64C5"/>
    <w:rsid w:val="001F2773"/>
    <w:rsid w:val="001F788A"/>
    <w:rsid w:val="00203360"/>
    <w:rsid w:val="00204F8F"/>
    <w:rsid w:val="00205AF5"/>
    <w:rsid w:val="0021189A"/>
    <w:rsid w:val="0021267A"/>
    <w:rsid w:val="002153E9"/>
    <w:rsid w:val="00221D99"/>
    <w:rsid w:val="002347DD"/>
    <w:rsid w:val="00243FA5"/>
    <w:rsid w:val="002510D9"/>
    <w:rsid w:val="00254359"/>
    <w:rsid w:val="00256DC2"/>
    <w:rsid w:val="00260DDD"/>
    <w:rsid w:val="00267225"/>
    <w:rsid w:val="0027297B"/>
    <w:rsid w:val="00285581"/>
    <w:rsid w:val="002939C1"/>
    <w:rsid w:val="00294470"/>
    <w:rsid w:val="00295C97"/>
    <w:rsid w:val="00297139"/>
    <w:rsid w:val="00297872"/>
    <w:rsid w:val="002A1714"/>
    <w:rsid w:val="002A3324"/>
    <w:rsid w:val="002A6662"/>
    <w:rsid w:val="002B15CF"/>
    <w:rsid w:val="002B217D"/>
    <w:rsid w:val="002B3DC6"/>
    <w:rsid w:val="002C01CF"/>
    <w:rsid w:val="002C0B89"/>
    <w:rsid w:val="002C5511"/>
    <w:rsid w:val="002C6210"/>
    <w:rsid w:val="002D4224"/>
    <w:rsid w:val="002D4582"/>
    <w:rsid w:val="002D7143"/>
    <w:rsid w:val="002F6D9F"/>
    <w:rsid w:val="003011FC"/>
    <w:rsid w:val="00306874"/>
    <w:rsid w:val="00311337"/>
    <w:rsid w:val="00322E56"/>
    <w:rsid w:val="003279AD"/>
    <w:rsid w:val="0033382B"/>
    <w:rsid w:val="00342E8E"/>
    <w:rsid w:val="00343B10"/>
    <w:rsid w:val="00354978"/>
    <w:rsid w:val="003609FB"/>
    <w:rsid w:val="00367951"/>
    <w:rsid w:val="00370172"/>
    <w:rsid w:val="003745E0"/>
    <w:rsid w:val="00374C20"/>
    <w:rsid w:val="00374CA8"/>
    <w:rsid w:val="00375FE3"/>
    <w:rsid w:val="0037614D"/>
    <w:rsid w:val="00385544"/>
    <w:rsid w:val="00387CBF"/>
    <w:rsid w:val="00390552"/>
    <w:rsid w:val="00393568"/>
    <w:rsid w:val="00394994"/>
    <w:rsid w:val="00396D00"/>
    <w:rsid w:val="003A39FF"/>
    <w:rsid w:val="003B3FC7"/>
    <w:rsid w:val="003B771D"/>
    <w:rsid w:val="003C0168"/>
    <w:rsid w:val="003C0309"/>
    <w:rsid w:val="003D2535"/>
    <w:rsid w:val="003E02E3"/>
    <w:rsid w:val="003E061F"/>
    <w:rsid w:val="003E3ABB"/>
    <w:rsid w:val="003F495E"/>
    <w:rsid w:val="003F4C82"/>
    <w:rsid w:val="004037A1"/>
    <w:rsid w:val="004069F6"/>
    <w:rsid w:val="00425140"/>
    <w:rsid w:val="00436508"/>
    <w:rsid w:val="00447E4E"/>
    <w:rsid w:val="00451F2F"/>
    <w:rsid w:val="00455536"/>
    <w:rsid w:val="0046430A"/>
    <w:rsid w:val="00471F19"/>
    <w:rsid w:val="00474AEE"/>
    <w:rsid w:val="0047689E"/>
    <w:rsid w:val="00480E79"/>
    <w:rsid w:val="00485AFD"/>
    <w:rsid w:val="00485F4C"/>
    <w:rsid w:val="0048623F"/>
    <w:rsid w:val="00486617"/>
    <w:rsid w:val="0049240F"/>
    <w:rsid w:val="00494298"/>
    <w:rsid w:val="004A3E59"/>
    <w:rsid w:val="004C6512"/>
    <w:rsid w:val="004D0709"/>
    <w:rsid w:val="004D28EA"/>
    <w:rsid w:val="004D6F8A"/>
    <w:rsid w:val="004E02BD"/>
    <w:rsid w:val="004E1010"/>
    <w:rsid w:val="004E7188"/>
    <w:rsid w:val="004F02E9"/>
    <w:rsid w:val="004F3985"/>
    <w:rsid w:val="005106C6"/>
    <w:rsid w:val="0051285D"/>
    <w:rsid w:val="005135F4"/>
    <w:rsid w:val="005140C7"/>
    <w:rsid w:val="00520968"/>
    <w:rsid w:val="00522547"/>
    <w:rsid w:val="00533324"/>
    <w:rsid w:val="005353BD"/>
    <w:rsid w:val="0053557E"/>
    <w:rsid w:val="00536A6C"/>
    <w:rsid w:val="005423F3"/>
    <w:rsid w:val="00542C30"/>
    <w:rsid w:val="00556B53"/>
    <w:rsid w:val="0056047B"/>
    <w:rsid w:val="00561B4C"/>
    <w:rsid w:val="005656F0"/>
    <w:rsid w:val="00567FF1"/>
    <w:rsid w:val="00580BA4"/>
    <w:rsid w:val="005A6392"/>
    <w:rsid w:val="005B1A21"/>
    <w:rsid w:val="005B2403"/>
    <w:rsid w:val="005B35E0"/>
    <w:rsid w:val="005B5FA4"/>
    <w:rsid w:val="005B6B2C"/>
    <w:rsid w:val="005C52EC"/>
    <w:rsid w:val="005D05B2"/>
    <w:rsid w:val="005D3BB8"/>
    <w:rsid w:val="005D6799"/>
    <w:rsid w:val="005E45B5"/>
    <w:rsid w:val="005F38F4"/>
    <w:rsid w:val="005F7E80"/>
    <w:rsid w:val="00616F64"/>
    <w:rsid w:val="00626F8B"/>
    <w:rsid w:val="00630561"/>
    <w:rsid w:val="006358DC"/>
    <w:rsid w:val="00637ACC"/>
    <w:rsid w:val="00640A2A"/>
    <w:rsid w:val="00651797"/>
    <w:rsid w:val="00656FB1"/>
    <w:rsid w:val="00663095"/>
    <w:rsid w:val="00663265"/>
    <w:rsid w:val="0067013E"/>
    <w:rsid w:val="0067027F"/>
    <w:rsid w:val="00674998"/>
    <w:rsid w:val="006838FD"/>
    <w:rsid w:val="00684E04"/>
    <w:rsid w:val="0069265C"/>
    <w:rsid w:val="00693371"/>
    <w:rsid w:val="00696698"/>
    <w:rsid w:val="006A0BE4"/>
    <w:rsid w:val="006A43A2"/>
    <w:rsid w:val="006A57A4"/>
    <w:rsid w:val="006A6AF9"/>
    <w:rsid w:val="006A6F4B"/>
    <w:rsid w:val="006B17A2"/>
    <w:rsid w:val="006B3C18"/>
    <w:rsid w:val="006B731F"/>
    <w:rsid w:val="006D335F"/>
    <w:rsid w:val="006D3EE3"/>
    <w:rsid w:val="006D64E5"/>
    <w:rsid w:val="006E54DD"/>
    <w:rsid w:val="006E61EE"/>
    <w:rsid w:val="006E73D6"/>
    <w:rsid w:val="006F4BD1"/>
    <w:rsid w:val="0070636E"/>
    <w:rsid w:val="00706DA7"/>
    <w:rsid w:val="0072396F"/>
    <w:rsid w:val="00730F94"/>
    <w:rsid w:val="0073326A"/>
    <w:rsid w:val="00747A5D"/>
    <w:rsid w:val="00750816"/>
    <w:rsid w:val="00757976"/>
    <w:rsid w:val="00763735"/>
    <w:rsid w:val="00764052"/>
    <w:rsid w:val="00765149"/>
    <w:rsid w:val="007666A2"/>
    <w:rsid w:val="00784110"/>
    <w:rsid w:val="00793A98"/>
    <w:rsid w:val="00796125"/>
    <w:rsid w:val="007A1B14"/>
    <w:rsid w:val="007A640B"/>
    <w:rsid w:val="007B2254"/>
    <w:rsid w:val="007B2D38"/>
    <w:rsid w:val="007C5E43"/>
    <w:rsid w:val="007E0319"/>
    <w:rsid w:val="007E2287"/>
    <w:rsid w:val="007E2625"/>
    <w:rsid w:val="007E71EE"/>
    <w:rsid w:val="007F6489"/>
    <w:rsid w:val="008027F1"/>
    <w:rsid w:val="008113ED"/>
    <w:rsid w:val="00832AEC"/>
    <w:rsid w:val="008376B7"/>
    <w:rsid w:val="00837871"/>
    <w:rsid w:val="00840FD6"/>
    <w:rsid w:val="00847DD6"/>
    <w:rsid w:val="0085775D"/>
    <w:rsid w:val="00861D37"/>
    <w:rsid w:val="00862F01"/>
    <w:rsid w:val="00865DA5"/>
    <w:rsid w:val="00892CBE"/>
    <w:rsid w:val="008944A7"/>
    <w:rsid w:val="00894A31"/>
    <w:rsid w:val="008A0514"/>
    <w:rsid w:val="008A1E7F"/>
    <w:rsid w:val="008B1955"/>
    <w:rsid w:val="008B4BD8"/>
    <w:rsid w:val="008B5B5B"/>
    <w:rsid w:val="008C3F9E"/>
    <w:rsid w:val="008C4BC8"/>
    <w:rsid w:val="008C5D4D"/>
    <w:rsid w:val="008C7108"/>
    <w:rsid w:val="008C7857"/>
    <w:rsid w:val="008E209C"/>
    <w:rsid w:val="008E608B"/>
    <w:rsid w:val="008E6DE6"/>
    <w:rsid w:val="008F13FB"/>
    <w:rsid w:val="00905076"/>
    <w:rsid w:val="00905BDA"/>
    <w:rsid w:val="009103E7"/>
    <w:rsid w:val="0091327C"/>
    <w:rsid w:val="009169B6"/>
    <w:rsid w:val="009206DA"/>
    <w:rsid w:val="0092165F"/>
    <w:rsid w:val="00925B76"/>
    <w:rsid w:val="00926493"/>
    <w:rsid w:val="00927549"/>
    <w:rsid w:val="009408AE"/>
    <w:rsid w:val="00955DF5"/>
    <w:rsid w:val="00963CAF"/>
    <w:rsid w:val="00965690"/>
    <w:rsid w:val="00970101"/>
    <w:rsid w:val="009738F0"/>
    <w:rsid w:val="00985DDD"/>
    <w:rsid w:val="009912D4"/>
    <w:rsid w:val="00993F96"/>
    <w:rsid w:val="00994F85"/>
    <w:rsid w:val="00996861"/>
    <w:rsid w:val="00996862"/>
    <w:rsid w:val="00996E53"/>
    <w:rsid w:val="009A0A93"/>
    <w:rsid w:val="009A54EF"/>
    <w:rsid w:val="009B00C6"/>
    <w:rsid w:val="009B06BC"/>
    <w:rsid w:val="009C1C11"/>
    <w:rsid w:val="009D76A9"/>
    <w:rsid w:val="009E0297"/>
    <w:rsid w:val="009E1519"/>
    <w:rsid w:val="009E15F5"/>
    <w:rsid w:val="009E24EF"/>
    <w:rsid w:val="009E2988"/>
    <w:rsid w:val="009E704F"/>
    <w:rsid w:val="009F0127"/>
    <w:rsid w:val="009F47FF"/>
    <w:rsid w:val="009F7133"/>
    <w:rsid w:val="00A06A7E"/>
    <w:rsid w:val="00A072EC"/>
    <w:rsid w:val="00A16003"/>
    <w:rsid w:val="00A21F3E"/>
    <w:rsid w:val="00A254BB"/>
    <w:rsid w:val="00A2606A"/>
    <w:rsid w:val="00A265A9"/>
    <w:rsid w:val="00A270C2"/>
    <w:rsid w:val="00A31A51"/>
    <w:rsid w:val="00A3216E"/>
    <w:rsid w:val="00A40381"/>
    <w:rsid w:val="00A5388E"/>
    <w:rsid w:val="00A57450"/>
    <w:rsid w:val="00A65451"/>
    <w:rsid w:val="00A704E3"/>
    <w:rsid w:val="00A7219D"/>
    <w:rsid w:val="00A77224"/>
    <w:rsid w:val="00A8109E"/>
    <w:rsid w:val="00A820D4"/>
    <w:rsid w:val="00A82A5F"/>
    <w:rsid w:val="00A83F16"/>
    <w:rsid w:val="00A8569E"/>
    <w:rsid w:val="00A90309"/>
    <w:rsid w:val="00A91B11"/>
    <w:rsid w:val="00AB2828"/>
    <w:rsid w:val="00AC566C"/>
    <w:rsid w:val="00AD0509"/>
    <w:rsid w:val="00AE0350"/>
    <w:rsid w:val="00AE581E"/>
    <w:rsid w:val="00AE749F"/>
    <w:rsid w:val="00AF1FD6"/>
    <w:rsid w:val="00AF538F"/>
    <w:rsid w:val="00B2193F"/>
    <w:rsid w:val="00B24BB4"/>
    <w:rsid w:val="00B33263"/>
    <w:rsid w:val="00B345B8"/>
    <w:rsid w:val="00B439DE"/>
    <w:rsid w:val="00B60C3D"/>
    <w:rsid w:val="00B61488"/>
    <w:rsid w:val="00B65FED"/>
    <w:rsid w:val="00B66108"/>
    <w:rsid w:val="00B74223"/>
    <w:rsid w:val="00B757FF"/>
    <w:rsid w:val="00B76AF9"/>
    <w:rsid w:val="00B84A01"/>
    <w:rsid w:val="00B869B5"/>
    <w:rsid w:val="00B913EF"/>
    <w:rsid w:val="00B93689"/>
    <w:rsid w:val="00B94EAF"/>
    <w:rsid w:val="00B9519D"/>
    <w:rsid w:val="00B97693"/>
    <w:rsid w:val="00B97861"/>
    <w:rsid w:val="00BC367A"/>
    <w:rsid w:val="00BC3AC6"/>
    <w:rsid w:val="00BC4A8A"/>
    <w:rsid w:val="00BD0726"/>
    <w:rsid w:val="00BE1880"/>
    <w:rsid w:val="00BE2366"/>
    <w:rsid w:val="00BF0B89"/>
    <w:rsid w:val="00BF0DF2"/>
    <w:rsid w:val="00BF5C18"/>
    <w:rsid w:val="00C04455"/>
    <w:rsid w:val="00C061C2"/>
    <w:rsid w:val="00C07430"/>
    <w:rsid w:val="00C113B1"/>
    <w:rsid w:val="00C148E3"/>
    <w:rsid w:val="00C14AA7"/>
    <w:rsid w:val="00C23B1A"/>
    <w:rsid w:val="00C24933"/>
    <w:rsid w:val="00C36CD7"/>
    <w:rsid w:val="00C44AE8"/>
    <w:rsid w:val="00C469B2"/>
    <w:rsid w:val="00C50675"/>
    <w:rsid w:val="00C528B7"/>
    <w:rsid w:val="00C55C91"/>
    <w:rsid w:val="00C6245C"/>
    <w:rsid w:val="00C656F3"/>
    <w:rsid w:val="00C710F9"/>
    <w:rsid w:val="00C77C1C"/>
    <w:rsid w:val="00C83454"/>
    <w:rsid w:val="00C947BA"/>
    <w:rsid w:val="00CA14F0"/>
    <w:rsid w:val="00CB19E7"/>
    <w:rsid w:val="00CB509A"/>
    <w:rsid w:val="00CB557C"/>
    <w:rsid w:val="00CD10AC"/>
    <w:rsid w:val="00CD6E68"/>
    <w:rsid w:val="00CD703D"/>
    <w:rsid w:val="00CF7880"/>
    <w:rsid w:val="00CF7EA8"/>
    <w:rsid w:val="00CF7ED3"/>
    <w:rsid w:val="00D136F5"/>
    <w:rsid w:val="00D34943"/>
    <w:rsid w:val="00D3596F"/>
    <w:rsid w:val="00D365CE"/>
    <w:rsid w:val="00D402A5"/>
    <w:rsid w:val="00D42BFB"/>
    <w:rsid w:val="00D602E4"/>
    <w:rsid w:val="00D6309B"/>
    <w:rsid w:val="00D63C77"/>
    <w:rsid w:val="00D66A00"/>
    <w:rsid w:val="00D710ED"/>
    <w:rsid w:val="00D7117C"/>
    <w:rsid w:val="00D7450A"/>
    <w:rsid w:val="00D80B82"/>
    <w:rsid w:val="00D82907"/>
    <w:rsid w:val="00D9093C"/>
    <w:rsid w:val="00D909FB"/>
    <w:rsid w:val="00D97E18"/>
    <w:rsid w:val="00DA1295"/>
    <w:rsid w:val="00DA6A0E"/>
    <w:rsid w:val="00DB4830"/>
    <w:rsid w:val="00DB4ED3"/>
    <w:rsid w:val="00DC2FA1"/>
    <w:rsid w:val="00DC38AA"/>
    <w:rsid w:val="00DD1614"/>
    <w:rsid w:val="00DD2C06"/>
    <w:rsid w:val="00DD6A99"/>
    <w:rsid w:val="00DF0C21"/>
    <w:rsid w:val="00DF5465"/>
    <w:rsid w:val="00E02D9B"/>
    <w:rsid w:val="00E051E4"/>
    <w:rsid w:val="00E05B9C"/>
    <w:rsid w:val="00E10878"/>
    <w:rsid w:val="00E1266C"/>
    <w:rsid w:val="00E20270"/>
    <w:rsid w:val="00E22BE8"/>
    <w:rsid w:val="00E2742C"/>
    <w:rsid w:val="00E31D04"/>
    <w:rsid w:val="00E40968"/>
    <w:rsid w:val="00E40D77"/>
    <w:rsid w:val="00E5147D"/>
    <w:rsid w:val="00E54003"/>
    <w:rsid w:val="00E54C48"/>
    <w:rsid w:val="00E56F95"/>
    <w:rsid w:val="00E5736B"/>
    <w:rsid w:val="00E63B4E"/>
    <w:rsid w:val="00E72424"/>
    <w:rsid w:val="00E757F9"/>
    <w:rsid w:val="00E776C3"/>
    <w:rsid w:val="00E80070"/>
    <w:rsid w:val="00E94567"/>
    <w:rsid w:val="00EA5C7D"/>
    <w:rsid w:val="00EB5376"/>
    <w:rsid w:val="00EC29EA"/>
    <w:rsid w:val="00EC5834"/>
    <w:rsid w:val="00EE0491"/>
    <w:rsid w:val="00EF5CD4"/>
    <w:rsid w:val="00F00E4C"/>
    <w:rsid w:val="00F01C5D"/>
    <w:rsid w:val="00F0421E"/>
    <w:rsid w:val="00F17D88"/>
    <w:rsid w:val="00F36F1E"/>
    <w:rsid w:val="00F37C7C"/>
    <w:rsid w:val="00F41067"/>
    <w:rsid w:val="00F440CE"/>
    <w:rsid w:val="00F615BC"/>
    <w:rsid w:val="00F616A9"/>
    <w:rsid w:val="00F658B8"/>
    <w:rsid w:val="00F749CE"/>
    <w:rsid w:val="00F83FB7"/>
    <w:rsid w:val="00F87162"/>
    <w:rsid w:val="00F873F2"/>
    <w:rsid w:val="00F8796E"/>
    <w:rsid w:val="00F90BFA"/>
    <w:rsid w:val="00F93DD7"/>
    <w:rsid w:val="00F9733D"/>
    <w:rsid w:val="00F97B38"/>
    <w:rsid w:val="00FA0FA9"/>
    <w:rsid w:val="00FA36FB"/>
    <w:rsid w:val="00FB1F2D"/>
    <w:rsid w:val="00FB5B71"/>
    <w:rsid w:val="00FB6285"/>
    <w:rsid w:val="00FC305D"/>
    <w:rsid w:val="00FC485C"/>
    <w:rsid w:val="00FD18F0"/>
    <w:rsid w:val="00FE3388"/>
    <w:rsid w:val="00FE6806"/>
    <w:rsid w:val="00FF6DB5"/>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 w:type="paragraph" w:styleId="BodyText">
    <w:name w:val="Body Text"/>
    <w:basedOn w:val="Normal"/>
    <w:link w:val="BodyTextChar"/>
    <w:rsid w:val="0056047B"/>
    <w:pPr>
      <w:suppressAutoHyphens/>
      <w:autoSpaceDN w:val="0"/>
      <w:jc w:val="both"/>
      <w:textAlignment w:val="baseline"/>
    </w:pPr>
    <w:rPr>
      <w:sz w:val="28"/>
      <w:szCs w:val="20"/>
    </w:rPr>
  </w:style>
  <w:style w:type="character" w:customStyle="1" w:styleId="BodyTextChar">
    <w:name w:val="Body Text Char"/>
    <w:basedOn w:val="DefaultParagraphFont"/>
    <w:link w:val="BodyText"/>
    <w:rsid w:val="0056047B"/>
    <w:rPr>
      <w:rFonts w:ascii="Times New Roman" w:eastAsia="Times New Roman" w:hAnsi="Times New Roman" w:cs="Times New Roman"/>
      <w:sz w:val="28"/>
      <w:szCs w:val="20"/>
    </w:rPr>
  </w:style>
  <w:style w:type="paragraph" w:styleId="FootnoteText">
    <w:name w:val="footnote text"/>
    <w:basedOn w:val="Normal"/>
    <w:link w:val="FootnoteTextChar"/>
    <w:uiPriority w:val="99"/>
    <w:semiHidden/>
    <w:unhideWhenUsed/>
    <w:rsid w:val="001D2F44"/>
    <w:rPr>
      <w:sz w:val="20"/>
      <w:szCs w:val="20"/>
    </w:rPr>
  </w:style>
  <w:style w:type="character" w:customStyle="1" w:styleId="FootnoteTextChar">
    <w:name w:val="Footnote Text Char"/>
    <w:basedOn w:val="DefaultParagraphFont"/>
    <w:link w:val="FootnoteText"/>
    <w:uiPriority w:val="99"/>
    <w:semiHidden/>
    <w:rsid w:val="001D2F44"/>
    <w:rPr>
      <w:rFonts w:ascii="Times New Roman" w:eastAsia="Times New Roman" w:hAnsi="Times New Roman" w:cs="Times New Roman"/>
      <w:sz w:val="20"/>
      <w:szCs w:val="20"/>
    </w:rPr>
  </w:style>
  <w:style w:type="character" w:styleId="FootnoteReference">
    <w:name w:val="footnote reference"/>
    <w:rsid w:val="001D2F4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16</cp:revision>
  <cp:lastPrinted>2019-04-25T19:27:00Z</cp:lastPrinted>
  <dcterms:created xsi:type="dcterms:W3CDTF">2021-07-22T13:27:00Z</dcterms:created>
  <dcterms:modified xsi:type="dcterms:W3CDTF">2021-07-22T18:45:00Z</dcterms:modified>
</cp:coreProperties>
</file>